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9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746"/>
      </w:tblGrid>
      <w:tr w:rsidR="003512EB" w:rsidTr="00620125">
        <w:trPr>
          <w:trHeight w:val="3402"/>
        </w:trPr>
        <w:tc>
          <w:tcPr>
            <w:tcW w:w="5175" w:type="dxa"/>
          </w:tcPr>
          <w:p w:rsidR="003512EB" w:rsidRDefault="003512EB" w:rsidP="0087221C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D3313C" wp14:editId="0C149774">
                  <wp:extent cx="5429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2EB" w:rsidRDefault="003512EB" w:rsidP="0087221C">
            <w:pPr>
              <w:ind w:left="-21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  МУНИЦИПАЛЬНОГО ОБРАЗОВАНИЯ</w:t>
            </w:r>
          </w:p>
          <w:p w:rsidR="003512EB" w:rsidRDefault="003512EB" w:rsidP="0087221C">
            <w:pPr>
              <w:ind w:left="-2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БУЗУЛУКСКИЙ РАЙОН</w:t>
            </w:r>
          </w:p>
          <w:p w:rsidR="003512EB" w:rsidRPr="00620125" w:rsidRDefault="002E6A3F" w:rsidP="00620125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512EB" w:rsidRPr="00E64922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         </w:t>
            </w:r>
            <w:r w:rsidRPr="00E64922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ПОСТАНОВЛЕНИЕ</w:t>
            </w:r>
          </w:p>
          <w:p w:rsidR="003512EB" w:rsidRPr="00E64922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4B4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4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7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6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264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28.07.2021</w:t>
            </w:r>
            <w:r w:rsidR="001F6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E6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B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264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646-п</w:t>
            </w:r>
            <w:r w:rsidR="001F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E6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512EB" w:rsidRPr="00620125" w:rsidRDefault="003512EB" w:rsidP="003512EB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0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</w:t>
            </w:r>
          </w:p>
          <w:p w:rsidR="003512EB" w:rsidRDefault="003512EB" w:rsidP="003512EB">
            <w:pPr>
              <w:tabs>
                <w:tab w:val="left" w:pos="3969"/>
                <w:tab w:val="left" w:pos="5319"/>
              </w:tabs>
              <w:ind w:left="-210" w:right="3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46" w:type="dxa"/>
          </w:tcPr>
          <w:p w:rsidR="003512EB" w:rsidRDefault="003512EB" w:rsidP="0087221C">
            <w:pPr>
              <w:jc w:val="center"/>
              <w:rPr>
                <w:b/>
                <w:sz w:val="28"/>
                <w:szCs w:val="28"/>
              </w:rPr>
            </w:pPr>
          </w:p>
          <w:p w:rsidR="003512EB" w:rsidRDefault="003512EB" w:rsidP="0087221C">
            <w:pPr>
              <w:jc w:val="center"/>
              <w:rPr>
                <w:b/>
                <w:sz w:val="28"/>
                <w:szCs w:val="28"/>
              </w:rPr>
            </w:pPr>
          </w:p>
          <w:p w:rsidR="003512EB" w:rsidRDefault="003512EB" w:rsidP="008722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12EB" w:rsidRDefault="003512EB" w:rsidP="00872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EB" w:rsidRDefault="003512EB" w:rsidP="00A0574C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75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4846"/>
      </w:tblGrid>
      <w:tr w:rsidR="00E64922" w:rsidRPr="00E64922" w:rsidTr="00A0574C">
        <w:trPr>
          <w:trHeight w:val="460"/>
        </w:trPr>
        <w:tc>
          <w:tcPr>
            <w:tcW w:w="4846" w:type="dxa"/>
          </w:tcPr>
          <w:p w:rsidR="00E64922" w:rsidRPr="00E64922" w:rsidRDefault="00E64922" w:rsidP="00A0574C">
            <w:pPr>
              <w:keepNext/>
              <w:tabs>
                <w:tab w:val="left" w:pos="0"/>
                <w:tab w:val="left" w:pos="935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E6A3F"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разработки прогноза</w:t>
            </w:r>
          </w:p>
          <w:p w:rsidR="00E64922" w:rsidRPr="00E64922" w:rsidRDefault="00E64922" w:rsidP="00BA3446">
            <w:pPr>
              <w:keepNext/>
              <w:tabs>
                <w:tab w:val="left" w:pos="705"/>
                <w:tab w:val="left" w:pos="935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социально-экономического развития муниципального обра</w:t>
            </w:r>
            <w:r w:rsidR="0019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bookmarkStart w:id="0" w:name="_Hlk78200934"/>
            <w:r w:rsidR="0019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район на 202</w:t>
            </w:r>
            <w:r w:rsidR="00BA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                </w:t>
            </w:r>
            <w:r w:rsidR="002E6A3F"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</w:t>
            </w: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</w:t>
            </w:r>
            <w:r w:rsidR="00C3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82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6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bookmarkEnd w:id="0"/>
          </w:p>
        </w:tc>
      </w:tr>
    </w:tbl>
    <w:p w:rsidR="00E64922" w:rsidRPr="00E64922" w:rsidRDefault="00E64922" w:rsidP="00E64922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0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Default="00E64922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125" w:rsidRPr="00E64922" w:rsidRDefault="00620125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DCE" w:rsidRPr="00E64922" w:rsidRDefault="004B3DCE" w:rsidP="00E649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922" w:rsidRPr="008F37C6" w:rsidRDefault="00E64922" w:rsidP="00972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173 Бюджетного кодекса Российской </w:t>
      </w:r>
      <w:r w:rsidR="0097262C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97262C" w:rsidRP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бюджетном процессе в муниципальном образовании Бузулукский район»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97262C" w:rsidRP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7262C" w:rsidRP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  от 24.11.2011 г. № 142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262C" w:rsidRP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AE" w:rsidRPr="00DE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24 Устава Бузулукского района 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обеспечения своевременной разработки прогноза социально-экономического развития муниципального </w:t>
      </w:r>
      <w:r w:rsidR="008C6941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Бузулукский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193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8C6941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36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8A9" w:rsidRP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своевременной разработки прогноза социально-экономического развития</w:t>
      </w:r>
      <w:r w:rsid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A9" w:rsidRP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</w:t>
      </w:r>
      <w:r w:rsid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28A9" w:rsidRP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28A9" w:rsidRPr="0036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 плановый период 2023 - 2024 годов</w:t>
      </w:r>
    </w:p>
    <w:p w:rsidR="00E64922" w:rsidRPr="00E64922" w:rsidRDefault="008C6941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7C6" w:rsidRPr="00E64922" w:rsidRDefault="008F37C6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порядок разработки прогноза социально-эко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номического развития муниципального образования Бузулукский район на 20</w:t>
      </w:r>
      <w:r w:rsidR="0019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C3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8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r w:rsidR="002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22" w:rsidRPr="00E64922" w:rsidRDefault="00E64922" w:rsidP="00E649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ководителям </w:t>
      </w:r>
      <w:r w:rsidR="008C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главам сельских поселений района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подготовку и представление </w:t>
      </w:r>
      <w:bookmarkStart w:id="1" w:name="_Hlk78185305"/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экономики администрации района</w:t>
      </w:r>
      <w:bookmarkEnd w:id="1"/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необходимых для </w:t>
      </w:r>
      <w:r w:rsid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прогноза социально-экономиче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развития муниципального образования Бузулукский район на 20</w:t>
      </w:r>
      <w:r w:rsidR="0019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C3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8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 </w:t>
      </w:r>
    </w:p>
    <w:p w:rsidR="00E64922" w:rsidRDefault="00E64922" w:rsidP="00E649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руководителям</w:t>
      </w:r>
      <w:r w:rsidR="002E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органов </w:t>
      </w:r>
      <w:r w:rsidR="002E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8C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исполнительной власти,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</w:t>
      </w:r>
      <w:r w:rsidR="003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предприятий и </w:t>
      </w:r>
      <w:r w:rsidR="003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не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от форм собственности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4A5BF5" w:rsidRP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BF5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экономики администрации района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необходимые для составления прогноза социально-экономического развития муниципального образования Бузулукский район </w:t>
      </w:r>
      <w:bookmarkStart w:id="2" w:name="_Hlk78201506"/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9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9C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C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bookmarkEnd w:id="2"/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5BF5" w:rsidRDefault="004A5BF5" w:rsidP="00E649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экономики администрации района </w:t>
      </w:r>
      <w:r w:rsidR="0097262C" w:rsidRPr="0097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 и согласование прогноза социально- экономического развития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Бузулукский район </w:t>
      </w:r>
      <w:r w:rsidR="0097262C" w:rsidRP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и плановый период 2023 - 2024 годов </w:t>
      </w:r>
      <w:r w:rsidR="008E369B" w:rsidRP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дистанционном формате посредством электронной связи</w:t>
      </w:r>
      <w:r w:rsidR="008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согласно</w:t>
      </w:r>
      <w:r w:rsidRP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утвержденному графику</w:t>
      </w:r>
      <w:r w:rsidR="0097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установленному </w:t>
      </w:r>
      <w:bookmarkStart w:id="3" w:name="_Hlk78202446"/>
      <w:r w:rsidR="008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экономического развития, инвестиций, туризма и внешних связей Оренбургской области</w:t>
      </w:r>
      <w:bookmarkEnd w:id="3"/>
      <w:r w:rsidRP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63" w:rsidRPr="003A0163" w:rsidRDefault="00E64922" w:rsidP="00244AE9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163" w:rsidRPr="003A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настоящее постановление вступает в силу </w:t>
      </w:r>
      <w:r w:rsidR="00CC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3A0163" w:rsidRPr="003A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3A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2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AE9" w:rsidRPr="0024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подлежит опубликованию на правовом интернет-портале Бузулукского района (www.pp-bz.ru)</w:t>
      </w:r>
      <w:r w:rsidR="003A0163" w:rsidRPr="003A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22" w:rsidRPr="00E64922" w:rsidRDefault="00E64922" w:rsidP="00E649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</w:t>
      </w:r>
      <w:r w:rsidR="003F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ложить на 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обязанности</w:t>
      </w:r>
      <w:r w:rsidR="00C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района по 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экономическим вопросам А.В. Скороварова.</w:t>
      </w:r>
    </w:p>
    <w:p w:rsidR="00E64922" w:rsidRDefault="00E64922" w:rsidP="00E649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125" w:rsidRPr="00E64922" w:rsidRDefault="00620125" w:rsidP="00E6492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B6378D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</w:t>
      </w:r>
      <w:r w:rsidR="00C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Н.А. Бантюков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5F31E6" w:rsidP="00E64922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exact"/>
        <w:ind w:left="1260" w:hanging="1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</w:t>
      </w:r>
      <w:r w:rsidR="001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дело, </w:t>
      </w:r>
      <w:r w:rsidR="00BA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Скороварову А.В.</w:t>
      </w:r>
      <w:r w:rsidR="008E0636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главам сельпоссоветов,  </w:t>
      </w:r>
      <w:r w:rsidR="004A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подразделениям администрации района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ассоциации КФХ,  М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ежрайонной 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ИФНС  Р</w:t>
      </w:r>
      <w:r w:rsidR="008E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3 по Оренбургской области, ГУ</w:t>
      </w:r>
      <w:r w:rsidR="006B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УПФ РФ </w:t>
      </w:r>
      <w:r w:rsidR="006B3B2F" w:rsidRPr="006B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Бузулуке Оренбургской области (межрайонное)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ГБУ ЦЗН г.</w:t>
      </w:r>
      <w:r w:rsidR="00B7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Бузулука, отделу государственной статистики в г.</w:t>
      </w:r>
      <w:r w:rsidR="00B7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Оренбурге (г.</w:t>
      </w:r>
      <w:r w:rsidR="00B7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22" w:rsidRPr="00E6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Бузулук)</w:t>
      </w:r>
      <w:r w:rsidR="00D1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704" w:rsidRDefault="00EC2704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E64922" w:rsidRDefault="00E64922"/>
    <w:p w:rsidR="00620125" w:rsidRDefault="00E64922" w:rsidP="00E64922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</w:p>
    <w:p w:rsidR="00775B18" w:rsidRDefault="00775B18" w:rsidP="00775B18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</w:p>
    <w:p w:rsidR="00775B18" w:rsidRDefault="00775B18" w:rsidP="00775B18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 w:firstLine="524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4922" w:rsidRPr="00775B18" w:rsidRDefault="00E64922" w:rsidP="00775B18">
      <w:pPr>
        <w:widowControl w:val="0"/>
        <w:shd w:val="clear" w:color="auto" w:fill="FFFFFF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-1" w:firstLine="524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right="-1" w:hanging="1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</w:t>
      </w:r>
      <w:r w:rsidR="009E223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района 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right="-1" w:hanging="12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2012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="002E6A3F" w:rsidRPr="00E64922">
        <w:rPr>
          <w:rFonts w:ascii="Times New Roman" w:eastAsia="Times New Roman" w:hAnsi="Times New Roman" w:cs="Times New Roman"/>
          <w:color w:val="000000"/>
          <w:lang w:eastAsia="ru-RU"/>
        </w:rPr>
        <w:t>от _</w:t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6464F">
        <w:rPr>
          <w:rFonts w:ascii="Times New Roman" w:eastAsia="Times New Roman" w:hAnsi="Times New Roman" w:cs="Times New Roman"/>
          <w:color w:val="000000"/>
          <w:lang w:eastAsia="ru-RU"/>
        </w:rPr>
        <w:t>28.07.2021</w:t>
      </w:r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>____ № ___</w:t>
      </w:r>
      <w:r w:rsidR="0026464F">
        <w:rPr>
          <w:rFonts w:ascii="Times New Roman" w:eastAsia="Times New Roman" w:hAnsi="Times New Roman" w:cs="Times New Roman"/>
          <w:color w:val="000000"/>
          <w:lang w:eastAsia="ru-RU"/>
        </w:rPr>
        <w:t>646-п</w:t>
      </w:r>
      <w:bookmarkStart w:id="4" w:name="_GoBack"/>
      <w:bookmarkEnd w:id="4"/>
      <w:r w:rsidRPr="00E64922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125" w:rsidRPr="00E64922" w:rsidRDefault="00620125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922" w:rsidRPr="00E64922" w:rsidRDefault="00E64922" w:rsidP="00E64922">
      <w:pPr>
        <w:widowControl w:val="0"/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64922" w:rsidRP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 прогноза социально-экономического</w:t>
      </w:r>
      <w:r w:rsidRPr="00E6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                     муниципального образования Бузулукский район на 20</w:t>
      </w:r>
      <w:r w:rsidR="00193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                                  </w:t>
      </w:r>
      <w:r w:rsidR="002E6A3F"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плановый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A3F"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2023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6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E6A3F"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</w:t>
      </w:r>
      <w:r w:rsidRPr="00E64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:rsidR="00E64922" w:rsidRDefault="00E64922" w:rsidP="00E64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22" w:rsidRPr="00E64922" w:rsidRDefault="00E64922" w:rsidP="00E6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B2" w:rsidRPr="003F2BB2" w:rsidRDefault="00E64922" w:rsidP="003F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E67B0" w:rsidRPr="006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B2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разработке прогноза социально-экономического развития муниципального образования Бузулукский район на 20</w:t>
      </w:r>
      <w:r w:rsidR="00193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BB2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E6A3F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E6A3F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2BB2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2BB2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прогноз) возлагается на отдел экономики </w:t>
      </w:r>
      <w:r w:rsidR="002E6A3F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2E6A3F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Бузулукского</w:t>
      </w:r>
      <w:r w:rsidR="003F2BB2" w:rsidRP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E1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63" w:rsidRPr="00131363" w:rsidRDefault="003F2BB2" w:rsidP="0013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администрации Бузулукского района:</w:t>
      </w:r>
    </w:p>
    <w:p w:rsidR="00ED1144" w:rsidRDefault="00131363" w:rsidP="0013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30.07.2021 года структурным подразделениям администрации района, сельпоссоветам, предприятиям и организациям района, независимо от форм собственности, систему показателей по прогнозу социально-экономического развития на 2022-2024 годы.</w:t>
      </w:r>
    </w:p>
    <w:p w:rsidR="00131363" w:rsidRDefault="00ED1144" w:rsidP="00ED1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консультаций с экономиче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скими службами предприятий и организаций района, </w:t>
      </w:r>
      <w:r w:rsidR="00131363" w:rsidRPr="00ED1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131363" w:rsidRPr="00ED1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подразделениями администрации района, сельпоссоветами по 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раз</w:t>
      </w:r>
      <w:r w:rsidR="00131363"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прогноза.</w:t>
      </w:r>
    </w:p>
    <w:p w:rsidR="00131363" w:rsidRDefault="00131363" w:rsidP="0013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согласовывает прогнозные показатели демографической ситуации, </w:t>
      </w:r>
      <w:r w:rsidR="003F7CAD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="0032329E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торговли</w:t>
      </w:r>
      <w:r w:rsidR="003F7CAD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услуг, малого и среднего предпринимательства, инвестиций, </w:t>
      </w:r>
      <w:r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занятости населения, </w:t>
      </w:r>
      <w:r w:rsidR="003F7CAD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r w:rsidR="00594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AD5" w:rsidRPr="00594AD5">
        <w:t xml:space="preserve"> </w:t>
      </w:r>
      <w:r w:rsidR="00594A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4AD5" w:rsidRPr="0059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</w:t>
      </w:r>
      <w:r w:rsidR="0059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доходы и расходы населения</w:t>
      </w:r>
      <w:r w:rsidR="005359BC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5A8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29E" w:rsidRDefault="0032329E" w:rsidP="00323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графику)</w:t>
      </w:r>
      <w:r w:rsidRPr="003232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прогноза в</w:t>
      </w:r>
      <w:r w:rsidRPr="0032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развития, инвестиций, туризма и внешних связей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22" w:rsidRPr="00E64922" w:rsidRDefault="00DE1EAE" w:rsidP="00770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экономики администрации Бузулукского района до </w:t>
      </w:r>
      <w:r w:rsidR="002655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7E98" w:rsidRPr="00E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представляются</w:t>
      </w:r>
      <w:r w:rsidR="0010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67B0" w:rsidRPr="006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4922" w:rsidRPr="00E64922" w:rsidRDefault="00131363" w:rsidP="00E6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</w:t>
      </w:r>
      <w:r w:rsid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администрации Бузулукского района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210A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</w:t>
      </w:r>
      <w:r w:rsidR="0068210A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bookmarkStart w:id="5" w:name="_Hlk78268068"/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курирующим</w:t>
      </w:r>
      <w:bookmarkEnd w:id="5"/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="0053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строительства </w:t>
      </w:r>
      <w:r w:rsidR="00356D20" w:rsidRPr="0035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3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5F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6" w:name="_Hlk78203268"/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подробную пояснительную записку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_Hlk78203189"/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запрашиваемым формам</w:t>
      </w:r>
      <w:bookmarkEnd w:id="6"/>
      <w:bookmarkEnd w:id="7"/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027" w:rsidRPr="00336027" w:rsidRDefault="0086389B" w:rsidP="00336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EAE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1E6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31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имущественных отношений администрации 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Бузулукского </w:t>
      </w:r>
      <w:r w:rsidR="00DB2331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разработанные и согласованные</w:t>
      </w:r>
      <w:r w:rsidR="00B26CF6" w:rsidRPr="00511BDF">
        <w:t xml:space="preserve"> </w:t>
      </w:r>
      <w:r w:rsidR="00B26CF6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курирующим</w:t>
      </w:r>
      <w:r w:rsidR="002E6A3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F6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района</w:t>
      </w:r>
      <w:r w:rsidR="00DB2331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поступления доходов от использования муниципального </w:t>
      </w:r>
      <w:r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в 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00EA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подробную пояснительную записку,</w:t>
      </w:r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запрашиваемым формам</w:t>
      </w:r>
      <w:r w:rsidR="00336027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027" w:rsidRDefault="00B73981" w:rsidP="00336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Отделом по делам молодежи, спорту и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администрации</w:t>
      </w:r>
      <w:r w:rsid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</w:t>
      </w:r>
      <w:r w:rsidR="0032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отдела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отдела культуры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</w:t>
      </w:r>
      <w:bookmarkStart w:id="8" w:name="_Hlk78204526"/>
      <w:bookmarkStart w:id="9" w:name="_Hlk78204446"/>
      <w:bookmarkStart w:id="10" w:name="_Hlk78204430"/>
      <w:r w:rsidR="0068210A" w:rsidRPr="00C3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и</w:t>
      </w:r>
      <w:r w:rsidR="00C378B1" w:rsidRPr="00C3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</w:t>
      </w:r>
      <w:r w:rsidR="00B26CF6" w:rsidRPr="00B26CF6">
        <w:t xml:space="preserve"> </w:t>
      </w:r>
      <w:r w:rsidR="00B26CF6" w:rsidRP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курирующим</w:t>
      </w:r>
      <w:r w:rsidR="002E6A3F" w:rsidRP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F6" w:rsidRP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="0068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6CF6" w:rsidRPr="00B2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378B1" w:rsidRPr="00C3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прогнозные</w:t>
      </w:r>
      <w:bookmarkEnd w:id="8"/>
      <w:r w:rsidR="00C378B1" w:rsidRPr="00C3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  <w:bookmarkEnd w:id="9"/>
      <w:r w:rsidR="00C3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r w:rsidR="00356D20" w:rsidRPr="0035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0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78204465"/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подробную пояснительную записку</w:t>
      </w:r>
      <w:r w:rsid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78203834"/>
      <w:r w:rsidR="00D3365F" w:rsidRPr="00D3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запрашиваемым формам</w:t>
      </w:r>
      <w:bookmarkEnd w:id="11"/>
      <w:bookmarkEnd w:id="12"/>
      <w:r w:rsidR="00336027" w:rsidRPr="00336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511BDF" w:rsidRPr="00511BDF" w:rsidRDefault="00715FCC" w:rsidP="0051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Бузулукского района 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прогнозные показатели 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подробную пояснительную записку, согласно запрашиваемым формам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DF" w:rsidRDefault="00715FCC" w:rsidP="0051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сельского хозяйства администрации Бузулукского района 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прогнозные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«Сельское хозяйство</w:t>
      </w:r>
      <w:r w:rsidR="005B5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подробную пояснительную записку, согласно запрашиваемым формам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DF" w:rsidRPr="00336027" w:rsidRDefault="00715FCC" w:rsidP="00511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24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4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Бузулукского района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и согласованные с </w:t>
      </w:r>
      <w:r w:rsidR="00CE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курирующим 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района прогнозные 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потребления 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подробную пояснительную записку, согласно запрашиваемым формам</w:t>
      </w:r>
      <w:r w:rsid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BDF" w:rsidRPr="0051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9B0" w:rsidRPr="000959B0" w:rsidRDefault="00715FCC" w:rsidP="0009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9B0" w:rsidRP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экономики администрации района</w:t>
      </w:r>
      <w:r w:rsidR="00B1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959B0" w:rsidRP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прогноз социально-экономического развития муниципального образования Бузулукский район на 20</w:t>
      </w:r>
      <w:r w:rsidR="00EB0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9B0" w:rsidRP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E7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7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на согласование в министерство эконо</w:t>
      </w:r>
      <w:r w:rsidR="000959B0" w:rsidRPr="000959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мического развития, промышленной политики  и торговли Оренбургской области (по графику)</w:t>
      </w:r>
      <w:r w:rsidR="00B1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22" w:rsidRPr="00E64922" w:rsidRDefault="00B87490" w:rsidP="00E6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E64922" w:rsidRPr="00E64922" w:rsidRDefault="00E64922" w:rsidP="00E6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Межрайонной ИФНС России № 3 по Оренбургской области, государственному учреждению - Управлению Пенсионного фонда Российской Федерации в</w:t>
      </w:r>
      <w:r w:rsidR="006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Бузулуке Оренбургской области (межрайонное)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государственному </w:t>
      </w:r>
      <w:r w:rsidR="00B1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казенному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«Центр занятости населения города Бузулука</w:t>
      </w:r>
      <w:r w:rsidR="0016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2E749A" w:rsidRPr="00E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749A" w:rsidRPr="00E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E749A" w:rsidRPr="00E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749A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экономики админист</w:t>
      </w: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 района материалы, необходимые для составления прогноза социально-экономического развития муниципального о</w:t>
      </w:r>
      <w:r w:rsid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Бузулукский район на</w:t>
      </w:r>
      <w:r w:rsidR="006E50D2" w:rsidRP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D2" w:rsidRP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0D2" w:rsidRP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75B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0D2" w:rsidRPr="006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49A" w:rsidRPr="002E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запрашиваемым формам</w:t>
      </w:r>
      <w:r w:rsidRPr="00EB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22" w:rsidRDefault="00715FCC" w:rsidP="0009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государственной статистики в г.</w:t>
      </w:r>
      <w:r w:rsidR="008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Оренбурге (г. Бузулук) обеспечить струк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турные подразделения администрации района информацией, необходимой для разработки прогноза социально-экономического развития муниципального образования Бузулукский район на весь период проведения работы.</w:t>
      </w:r>
      <w:r w:rsidR="00E64922"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DA" w:rsidRPr="00E64922" w:rsidRDefault="007815DA" w:rsidP="0009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64922" w:rsidRPr="00620125" w:rsidRDefault="00E64922" w:rsidP="008A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64922" w:rsidRPr="00620125" w:rsidSect="00423298">
      <w:pgSz w:w="11906" w:h="16838"/>
      <w:pgMar w:top="1134" w:right="849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E09"/>
    <w:multiLevelType w:val="singleLevel"/>
    <w:tmpl w:val="0DA84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61471"/>
    <w:multiLevelType w:val="singleLevel"/>
    <w:tmpl w:val="E62E255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CD"/>
    <w:rsid w:val="000435A8"/>
    <w:rsid w:val="000657B6"/>
    <w:rsid w:val="000959B0"/>
    <w:rsid w:val="000D79CF"/>
    <w:rsid w:val="000F5EAC"/>
    <w:rsid w:val="000F7B74"/>
    <w:rsid w:val="00102696"/>
    <w:rsid w:val="001160D2"/>
    <w:rsid w:val="00131363"/>
    <w:rsid w:val="00160598"/>
    <w:rsid w:val="00193B3A"/>
    <w:rsid w:val="001F65A2"/>
    <w:rsid w:val="0021799F"/>
    <w:rsid w:val="00224220"/>
    <w:rsid w:val="00244AE9"/>
    <w:rsid w:val="0026464F"/>
    <w:rsid w:val="00265593"/>
    <w:rsid w:val="002D04F3"/>
    <w:rsid w:val="002E6A3F"/>
    <w:rsid w:val="002E749A"/>
    <w:rsid w:val="002F563B"/>
    <w:rsid w:val="0030731E"/>
    <w:rsid w:val="00316B16"/>
    <w:rsid w:val="003214A6"/>
    <w:rsid w:val="0032329E"/>
    <w:rsid w:val="00336027"/>
    <w:rsid w:val="003364B6"/>
    <w:rsid w:val="003512EB"/>
    <w:rsid w:val="00356D20"/>
    <w:rsid w:val="003628A9"/>
    <w:rsid w:val="00382138"/>
    <w:rsid w:val="003A0163"/>
    <w:rsid w:val="003A5B9C"/>
    <w:rsid w:val="003B3550"/>
    <w:rsid w:val="003B5F19"/>
    <w:rsid w:val="003E3C9A"/>
    <w:rsid w:val="003F2BB2"/>
    <w:rsid w:val="003F7CAD"/>
    <w:rsid w:val="00423298"/>
    <w:rsid w:val="004A5BF5"/>
    <w:rsid w:val="004B3DCE"/>
    <w:rsid w:val="004B49FE"/>
    <w:rsid w:val="005052A6"/>
    <w:rsid w:val="00511BDF"/>
    <w:rsid w:val="00533603"/>
    <w:rsid w:val="005359BC"/>
    <w:rsid w:val="0053643C"/>
    <w:rsid w:val="005802B0"/>
    <w:rsid w:val="00594AD5"/>
    <w:rsid w:val="00597810"/>
    <w:rsid w:val="005B31CC"/>
    <w:rsid w:val="005B5D2A"/>
    <w:rsid w:val="005E68ED"/>
    <w:rsid w:val="005F31E6"/>
    <w:rsid w:val="005F46D8"/>
    <w:rsid w:val="00600CED"/>
    <w:rsid w:val="00620125"/>
    <w:rsid w:val="006252EB"/>
    <w:rsid w:val="0067470B"/>
    <w:rsid w:val="006801B5"/>
    <w:rsid w:val="0068210A"/>
    <w:rsid w:val="006B3B2F"/>
    <w:rsid w:val="006E50D2"/>
    <w:rsid w:val="006E67B0"/>
    <w:rsid w:val="00715FCC"/>
    <w:rsid w:val="00724B93"/>
    <w:rsid w:val="0077019E"/>
    <w:rsid w:val="00775B18"/>
    <w:rsid w:val="007815DA"/>
    <w:rsid w:val="00785217"/>
    <w:rsid w:val="00791F5B"/>
    <w:rsid w:val="007B11CD"/>
    <w:rsid w:val="007E7E98"/>
    <w:rsid w:val="00850A2B"/>
    <w:rsid w:val="0086389B"/>
    <w:rsid w:val="00873E4C"/>
    <w:rsid w:val="008A57E5"/>
    <w:rsid w:val="008C6941"/>
    <w:rsid w:val="008E0636"/>
    <w:rsid w:val="008E369B"/>
    <w:rsid w:val="008F37C6"/>
    <w:rsid w:val="0093642A"/>
    <w:rsid w:val="00956974"/>
    <w:rsid w:val="0097262C"/>
    <w:rsid w:val="00976FC6"/>
    <w:rsid w:val="009C1BCB"/>
    <w:rsid w:val="009E2238"/>
    <w:rsid w:val="00A0011B"/>
    <w:rsid w:val="00A0574C"/>
    <w:rsid w:val="00A22562"/>
    <w:rsid w:val="00A90DCD"/>
    <w:rsid w:val="00B058E1"/>
    <w:rsid w:val="00B177CC"/>
    <w:rsid w:val="00B208D7"/>
    <w:rsid w:val="00B26CF6"/>
    <w:rsid w:val="00B44236"/>
    <w:rsid w:val="00B6378D"/>
    <w:rsid w:val="00B66BBD"/>
    <w:rsid w:val="00B70FAB"/>
    <w:rsid w:val="00B73981"/>
    <w:rsid w:val="00B87490"/>
    <w:rsid w:val="00B9525A"/>
    <w:rsid w:val="00BA3446"/>
    <w:rsid w:val="00BA71D4"/>
    <w:rsid w:val="00BC6196"/>
    <w:rsid w:val="00C11910"/>
    <w:rsid w:val="00C256CA"/>
    <w:rsid w:val="00C36B57"/>
    <w:rsid w:val="00C378B1"/>
    <w:rsid w:val="00C53737"/>
    <w:rsid w:val="00CC4238"/>
    <w:rsid w:val="00CC4B76"/>
    <w:rsid w:val="00CE550A"/>
    <w:rsid w:val="00D10364"/>
    <w:rsid w:val="00D21E32"/>
    <w:rsid w:val="00D3365F"/>
    <w:rsid w:val="00DB2331"/>
    <w:rsid w:val="00DE1EAE"/>
    <w:rsid w:val="00E353C2"/>
    <w:rsid w:val="00E64922"/>
    <w:rsid w:val="00E721C2"/>
    <w:rsid w:val="00EB00EA"/>
    <w:rsid w:val="00EB1BED"/>
    <w:rsid w:val="00EC2704"/>
    <w:rsid w:val="00ED1144"/>
    <w:rsid w:val="00F8154C"/>
    <w:rsid w:val="00FF73B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FD6"/>
  <w15:docId w15:val="{E3A14933-25F8-491B-9B79-CDB3C3A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6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23B8-2444-4068-8E6D-B32EACE7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 Н</dc:creator>
  <cp:lastModifiedBy>Попова Н А</cp:lastModifiedBy>
  <cp:revision>50</cp:revision>
  <cp:lastPrinted>2020-07-23T09:36:00Z</cp:lastPrinted>
  <dcterms:created xsi:type="dcterms:W3CDTF">2017-07-13T10:27:00Z</dcterms:created>
  <dcterms:modified xsi:type="dcterms:W3CDTF">2021-07-28T05:19:00Z</dcterms:modified>
</cp:coreProperties>
</file>