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F0DE0" w:rsidTr="003C40B4">
        <w:trPr>
          <w:trHeight w:val="4526"/>
        </w:trPr>
        <w:tc>
          <w:tcPr>
            <w:tcW w:w="4219" w:type="dxa"/>
          </w:tcPr>
          <w:p w:rsidR="00BF0DE0" w:rsidRDefault="00BF0DE0" w:rsidP="003C40B4">
            <w:pPr>
              <w:jc w:val="center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AB54B3" wp14:editId="11DD4AF2">
                  <wp:extent cx="447675" cy="542925"/>
                  <wp:effectExtent l="0" t="0" r="9525" b="9525"/>
                  <wp:docPr id="1" name="Рисунок 1" descr="C:\Users\Емельянова Л В.BZR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мельянова Л В.BZR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DE0" w:rsidRPr="0001429A" w:rsidRDefault="00BF0DE0" w:rsidP="003C40B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  <w:p w:rsidR="00BF0DE0" w:rsidRDefault="00BF0DE0" w:rsidP="003C40B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 xml:space="preserve">       </w:t>
            </w:r>
          </w:p>
          <w:p w:rsidR="00BF0DE0" w:rsidRDefault="00BF0DE0" w:rsidP="003C40B4">
            <w:pPr>
              <w:pStyle w:val="30"/>
              <w:shd w:val="clear" w:color="auto" w:fill="auto"/>
              <w:spacing w:after="0" w:line="240" w:lineRule="auto"/>
            </w:pPr>
            <w:r>
              <w:rPr>
                <w:color w:val="000000"/>
                <w:lang w:eastAsia="ru-RU" w:bidi="ru-RU"/>
              </w:rPr>
              <w:t>Совет депутатов</w:t>
            </w:r>
            <w:r>
              <w:rPr>
                <w:color w:val="000000"/>
                <w:lang w:eastAsia="ru-RU" w:bidi="ru-RU"/>
              </w:rPr>
              <w:br/>
              <w:t>муниципального образования</w:t>
            </w:r>
            <w:r>
              <w:rPr>
                <w:color w:val="000000"/>
                <w:lang w:eastAsia="ru-RU" w:bidi="ru-RU"/>
              </w:rPr>
              <w:br/>
              <w:t>Бузулукский район</w:t>
            </w:r>
            <w:r>
              <w:rPr>
                <w:color w:val="000000"/>
                <w:lang w:eastAsia="ru-RU" w:bidi="ru-RU"/>
              </w:rPr>
              <w:br/>
              <w:t>Оренбургской области</w:t>
            </w:r>
          </w:p>
          <w:p w:rsidR="00BF0DE0" w:rsidRDefault="00BF0DE0" w:rsidP="003C40B4"/>
          <w:p w:rsidR="00BF0DE0" w:rsidRDefault="00BF0DE0" w:rsidP="003C4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29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F0DE0" w:rsidRDefault="00BF0DE0" w:rsidP="003C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E0" w:rsidRDefault="00091DC5" w:rsidP="003C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29.11.2016 г. </w:t>
            </w:r>
            <w:r w:rsidR="00BF0DE0" w:rsidRPr="00014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  <w:p w:rsidR="00BF0DE0" w:rsidRDefault="00BF0DE0" w:rsidP="003C4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E0" w:rsidRDefault="00BF0DE0" w:rsidP="003C40B4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08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об органе по регулированию тарифов организаций в сфере водоснабжения и водоотведения, а также организаций в сфере обращения с твердыми коммунальными отходами</w:t>
            </w:r>
          </w:p>
          <w:p w:rsidR="00BF0DE0" w:rsidRDefault="00BF0DE0" w:rsidP="003C40B4">
            <w:pPr>
              <w:ind w:right="-108"/>
              <w:jc w:val="both"/>
            </w:pPr>
          </w:p>
        </w:tc>
      </w:tr>
    </w:tbl>
    <w:p w:rsidR="00BF0DE0" w:rsidRPr="000C0888" w:rsidRDefault="003C40B4" w:rsidP="00BF0D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textWrapping" w:clear="all"/>
      </w:r>
      <w:r w:rsidR="0009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proofErr w:type="gramStart"/>
      <w:r w:rsidR="00BF0DE0" w:rsidRPr="000C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статьями 12 и 132 Конституции Российской Федерации, статьей </w:t>
      </w:r>
      <w:r w:rsidR="00BF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35</w:t>
      </w:r>
      <w:r w:rsidR="00BF0DE0" w:rsidRPr="000C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от 06.10.2003</w:t>
      </w:r>
      <w:r w:rsidR="00BF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0DE0" w:rsidRPr="000C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131 - ФЗ «Об общих принципах организации местного самоуправления в Российской Федерации»</w:t>
      </w:r>
      <w:r w:rsidR="00BF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Закона Оренбургской области от 28.09.2010 № 3822/887-</w:t>
      </w:r>
      <w:r w:rsidR="00BF0D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VO</w:t>
      </w:r>
      <w:r w:rsidR="00BF0DE0" w:rsidRPr="007C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BF0D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="00BF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 и руководствуясь </w:t>
      </w:r>
      <w:r w:rsidR="00BF0DE0" w:rsidRPr="007C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</w:t>
      </w:r>
      <w:r w:rsidR="00BF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proofErr w:type="gramEnd"/>
      <w:r w:rsidR="00BF0DE0" w:rsidRPr="007C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26 Устава</w:t>
      </w:r>
      <w:r w:rsidR="00BF0DE0" w:rsidRPr="000C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Бузулукский район, Совет депутатов муниципального образования Бузулукский район РЕШИЛ:</w:t>
      </w:r>
    </w:p>
    <w:p w:rsidR="00BF0DE0" w:rsidRDefault="00BF0DE0" w:rsidP="00BF0DE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Положение об органе по регулированию тарифов организаций в сфере водоснабжения и водоотведения, а также организаций в сфере обращения с твердыми коммунальными отходами согласно приложению.</w:t>
      </w:r>
    </w:p>
    <w:p w:rsidR="0074612B" w:rsidRPr="0074612B" w:rsidRDefault="0074612B" w:rsidP="0074612B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Установить, что настоящее решение вступает в силу </w:t>
      </w:r>
      <w:r w:rsidRPr="007461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его официального опубликования  на  </w:t>
      </w:r>
      <w:proofErr w:type="gramStart"/>
      <w:r w:rsidRPr="0074612B">
        <w:rPr>
          <w:rFonts w:ascii="Times New Roman" w:eastAsia="Times New Roman" w:hAnsi="Times New Roman" w:cs="Times New Roman"/>
          <w:spacing w:val="2"/>
          <w:sz w:val="28"/>
          <w:szCs w:val="28"/>
        </w:rPr>
        <w:t>правовом</w:t>
      </w:r>
      <w:proofErr w:type="gramEnd"/>
      <w:r w:rsidRPr="0074612B">
        <w:rPr>
          <w:rFonts w:ascii="Times New Roman" w:eastAsia="Times New Roman" w:hAnsi="Times New Roman" w:cs="Times New Roman"/>
          <w:spacing w:val="2"/>
          <w:sz w:val="28"/>
          <w:szCs w:val="28"/>
        </w:rPr>
        <w:t>  интернет-портале  Бузулукского района (</w:t>
      </w:r>
      <w:hyperlink r:id="rId7" w:history="1">
        <w:r w:rsidRPr="0074612B">
          <w:rPr>
            <w:rFonts w:ascii="Times New Roman" w:eastAsia="Times New Roman" w:hAnsi="Times New Roman" w:cs="Times New Roman"/>
            <w:color w:val="0000FF" w:themeColor="hyperlink"/>
            <w:spacing w:val="2"/>
            <w:sz w:val="28"/>
            <w:szCs w:val="28"/>
            <w:u w:val="single"/>
            <w:lang w:val="en-US"/>
          </w:rPr>
          <w:t>www</w:t>
        </w:r>
        <w:r w:rsidRPr="0074612B">
          <w:rPr>
            <w:rFonts w:ascii="Times New Roman" w:eastAsia="Times New Roman" w:hAnsi="Times New Roman" w:cs="Times New Roman"/>
            <w:color w:val="0000FF" w:themeColor="hyperlink"/>
            <w:spacing w:val="2"/>
            <w:sz w:val="28"/>
            <w:szCs w:val="28"/>
            <w:u w:val="single"/>
          </w:rPr>
          <w:t>.</w:t>
        </w:r>
        <w:proofErr w:type="spellStart"/>
        <w:r w:rsidRPr="0074612B">
          <w:rPr>
            <w:rFonts w:ascii="Times New Roman" w:eastAsia="Times New Roman" w:hAnsi="Times New Roman" w:cs="Times New Roman"/>
            <w:color w:val="0000FF" w:themeColor="hyperlink"/>
            <w:spacing w:val="2"/>
            <w:sz w:val="28"/>
            <w:szCs w:val="28"/>
            <w:u w:val="single"/>
            <w:lang w:val="en-US"/>
          </w:rPr>
          <w:t>pp</w:t>
        </w:r>
        <w:proofErr w:type="spellEnd"/>
        <w:r w:rsidRPr="0074612B">
          <w:rPr>
            <w:rFonts w:ascii="Times New Roman" w:eastAsia="Times New Roman" w:hAnsi="Times New Roman" w:cs="Times New Roman"/>
            <w:color w:val="0000FF" w:themeColor="hyperlink"/>
            <w:spacing w:val="2"/>
            <w:sz w:val="28"/>
            <w:szCs w:val="28"/>
            <w:u w:val="single"/>
          </w:rPr>
          <w:t>-</w:t>
        </w:r>
        <w:proofErr w:type="spellStart"/>
        <w:r w:rsidRPr="0074612B">
          <w:rPr>
            <w:rFonts w:ascii="Times New Roman" w:eastAsia="Times New Roman" w:hAnsi="Times New Roman" w:cs="Times New Roman"/>
            <w:color w:val="0000FF" w:themeColor="hyperlink"/>
            <w:spacing w:val="2"/>
            <w:sz w:val="28"/>
            <w:szCs w:val="28"/>
            <w:u w:val="single"/>
            <w:lang w:val="en-US"/>
          </w:rPr>
          <w:t>bz</w:t>
        </w:r>
        <w:proofErr w:type="spellEnd"/>
        <w:r w:rsidRPr="0074612B">
          <w:rPr>
            <w:rFonts w:ascii="Times New Roman" w:eastAsia="Times New Roman" w:hAnsi="Times New Roman" w:cs="Times New Roman"/>
            <w:color w:val="0000FF" w:themeColor="hyperlink"/>
            <w:spacing w:val="2"/>
            <w:sz w:val="28"/>
            <w:szCs w:val="28"/>
            <w:u w:val="single"/>
          </w:rPr>
          <w:t>.</w:t>
        </w:r>
        <w:proofErr w:type="spellStart"/>
        <w:r w:rsidRPr="0074612B">
          <w:rPr>
            <w:rFonts w:ascii="Times New Roman" w:eastAsia="Times New Roman" w:hAnsi="Times New Roman" w:cs="Times New Roman"/>
            <w:color w:val="0000FF" w:themeColor="hyperlink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4612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641AAD" w:rsidRDefault="00BF0DE0" w:rsidP="00641AAD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14"/>
        <w:rPr>
          <w:color w:val="000000"/>
          <w:lang w:eastAsia="ru-RU" w:bidi="ru-RU"/>
        </w:rPr>
      </w:pPr>
      <w:proofErr w:type="gramStart"/>
      <w:r w:rsidRPr="00641AAD">
        <w:rPr>
          <w:color w:val="000000"/>
          <w:lang w:eastAsia="ru-RU" w:bidi="ru-RU"/>
        </w:rPr>
        <w:t>Контроль за</w:t>
      </w:r>
      <w:proofErr w:type="gramEnd"/>
      <w:r w:rsidRPr="00641AAD">
        <w:rPr>
          <w:color w:val="000000"/>
          <w:lang w:eastAsia="ru-RU" w:bidi="ru-RU"/>
        </w:rPr>
        <w:t xml:space="preserve"> исполнением настоящего решения возложить на</w:t>
      </w:r>
      <w:r w:rsidR="00641AAD">
        <w:rPr>
          <w:color w:val="000000"/>
          <w:lang w:eastAsia="ru-RU" w:bidi="ru-RU"/>
        </w:rPr>
        <w:t xml:space="preserve"> </w:t>
      </w:r>
      <w:r w:rsidRPr="00641AAD">
        <w:rPr>
          <w:color w:val="000000"/>
          <w:lang w:eastAsia="ru-RU" w:bidi="ru-RU"/>
        </w:rPr>
        <w:t xml:space="preserve">постоянную комиссию по жилищно-коммунальному хозяйству, </w:t>
      </w:r>
    </w:p>
    <w:p w:rsidR="00641AAD" w:rsidRDefault="00641AAD" w:rsidP="00641AA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</w:p>
    <w:p w:rsidR="00641AAD" w:rsidRDefault="00641AAD" w:rsidP="00641AA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</w:p>
    <w:p w:rsidR="00641AAD" w:rsidRDefault="00641AAD" w:rsidP="00641AA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</w:p>
    <w:p w:rsidR="00641AAD" w:rsidRDefault="00641AAD" w:rsidP="00641AA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</w:p>
    <w:p w:rsidR="00641AAD" w:rsidRDefault="00641AAD" w:rsidP="00641AA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</w:p>
    <w:p w:rsidR="00641AAD" w:rsidRDefault="00641AAD" w:rsidP="00641AA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</w:p>
    <w:p w:rsidR="00641AAD" w:rsidRDefault="00641AAD" w:rsidP="00641AA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</w:p>
    <w:p w:rsidR="00BF0DE0" w:rsidRDefault="00BF0DE0" w:rsidP="00641AA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  <w:r w:rsidRPr="00641AAD">
        <w:rPr>
          <w:color w:val="000000"/>
          <w:lang w:eastAsia="ru-RU" w:bidi="ru-RU"/>
        </w:rPr>
        <w:lastRenderedPageBreak/>
        <w:t>строительству, транспорту и связи.</w:t>
      </w:r>
    </w:p>
    <w:p w:rsidR="00641AAD" w:rsidRPr="00641AAD" w:rsidRDefault="00641AAD" w:rsidP="00641AA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714"/>
        <w:rPr>
          <w:color w:val="000000"/>
          <w:lang w:eastAsia="ru-RU" w:bidi="ru-RU"/>
        </w:rPr>
      </w:pPr>
    </w:p>
    <w:p w:rsidR="0048270B" w:rsidRDefault="0048270B" w:rsidP="0064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B">
        <w:rPr>
          <w:rFonts w:ascii="Times New Roman" w:hAnsi="Times New Roman" w:cs="Times New Roman"/>
          <w:sz w:val="28"/>
          <w:szCs w:val="28"/>
        </w:rPr>
        <w:t>Председатель Совета   депутатов                                                         А.В. Попов</w:t>
      </w:r>
    </w:p>
    <w:p w:rsidR="00641AAD" w:rsidRPr="0048270B" w:rsidRDefault="00641AAD" w:rsidP="0064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0B" w:rsidRPr="0048270B" w:rsidRDefault="0048270B" w:rsidP="00641AA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Н.А. </w:t>
      </w:r>
      <w:proofErr w:type="spellStart"/>
      <w:r w:rsidRPr="0048270B">
        <w:rPr>
          <w:rFonts w:ascii="Times New Roman" w:hAnsi="Times New Roman" w:cs="Times New Roman"/>
          <w:sz w:val="28"/>
          <w:szCs w:val="28"/>
        </w:rPr>
        <w:t>Бантюков</w:t>
      </w:r>
      <w:proofErr w:type="spellEnd"/>
    </w:p>
    <w:p w:rsidR="00BF0DE0" w:rsidRDefault="00BF0DE0" w:rsidP="00641AAD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0DE0" w:rsidRDefault="00BF0DE0" w:rsidP="00641AAD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0DE0" w:rsidRPr="006A019A" w:rsidRDefault="00BF0DE0" w:rsidP="00641AAD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A01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дело, постоянной комиссии по жилищно-коммунальному хозяйству, строительству, транспорту и связи, отделу ЖКХ, финансовому отделу,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06A" w:rsidRDefault="007B306A" w:rsidP="00641AAD">
      <w:pPr>
        <w:spacing w:after="0" w:line="240" w:lineRule="auto"/>
      </w:pPr>
    </w:p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236CF" w:rsidRDefault="006236CF"/>
    <w:p w:rsidR="00641AAD" w:rsidRDefault="00641AAD"/>
    <w:p w:rsidR="006236CF" w:rsidRPr="006E61C6" w:rsidRDefault="006236CF" w:rsidP="006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Pr="006E6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56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6E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</w:p>
    <w:p w:rsidR="006236CF" w:rsidRPr="006E61C6" w:rsidRDefault="006236CF" w:rsidP="006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6236CF" w:rsidRPr="006E61C6" w:rsidRDefault="006236CF" w:rsidP="006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от </w:t>
      </w:r>
      <w:r w:rsidR="00641AAD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29.11.2016г. № 99</w:t>
      </w:r>
    </w:p>
    <w:p w:rsidR="006236CF" w:rsidRDefault="006236CF" w:rsidP="00623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36CF" w:rsidRDefault="006236CF" w:rsidP="00623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36CF" w:rsidRPr="00986B88" w:rsidRDefault="006236CF" w:rsidP="006236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36CF" w:rsidRPr="00986B88" w:rsidRDefault="006236CF" w:rsidP="006236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86B88">
        <w:rPr>
          <w:rFonts w:ascii="Times New Roman" w:hAnsi="Times New Roman" w:cs="Times New Roman"/>
          <w:b/>
          <w:sz w:val="28"/>
          <w:szCs w:val="28"/>
        </w:rPr>
        <w:t xml:space="preserve"> об органе по регулированию тарифов организаций в сфере водоснабжения и водоотведения, а также организаций в сфере обращения с твердыми коммунальными отходами</w:t>
      </w:r>
    </w:p>
    <w:p w:rsidR="006236CF" w:rsidRDefault="006236CF" w:rsidP="006236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36CF" w:rsidRDefault="006236CF" w:rsidP="006236CF">
      <w:pPr>
        <w:pStyle w:val="30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40" w:lineRule="auto"/>
        <w:ind w:left="420" w:right="10"/>
      </w:pPr>
      <w:r>
        <w:t>Общие положения</w:t>
      </w:r>
    </w:p>
    <w:p w:rsidR="006236CF" w:rsidRPr="00641AAD" w:rsidRDefault="006236CF" w:rsidP="006236CF">
      <w:pPr>
        <w:pStyle w:val="40"/>
        <w:shd w:val="clear" w:color="auto" w:fill="auto"/>
        <w:tabs>
          <w:tab w:val="left" w:pos="896"/>
        </w:tabs>
        <w:spacing w:before="0" w:after="0" w:line="240" w:lineRule="auto"/>
        <w:ind w:left="420"/>
      </w:pPr>
      <w:r>
        <w:t xml:space="preserve">1.1. </w:t>
      </w:r>
      <w:proofErr w:type="gramStart"/>
      <w:r w:rsidRPr="00641AAD">
        <w:t>Положение об органе регулирования тарифов организаций в сфере водоснабжения и водоотведения, а также организаций в сфере с обращения с твердыми коммунальными отходами (далее - Положение) разработано в целях обеспечения реализации отдельных государственных полномочий в области регулирования тарифов организаций в сфере водоснабжения и водоотведения, а также организаций в сфере с обращения с твердыми</w:t>
      </w:r>
      <w:r w:rsidRPr="00641AAD">
        <w:br/>
        <w:t>коммунальными отходами, переданных органам местного самоуправления Законом Оренбургской области</w:t>
      </w:r>
      <w:proofErr w:type="gramEnd"/>
      <w:r w:rsidRPr="00641AAD">
        <w:t xml:space="preserve"> от 28.09.2010 № 3822/887-IV-03 «О наделении органов местного самоуправления Оренбургской области отдельными государственными полномочиями в сфере водоснабжения и</w:t>
      </w:r>
      <w:r w:rsidRPr="00641AAD">
        <w:br/>
        <w:t>водоотведения и в области обр</w:t>
      </w:r>
      <w:r w:rsidR="00641AAD" w:rsidRPr="00641AAD">
        <w:t xml:space="preserve">ащения с твердыми коммунальными </w:t>
      </w:r>
      <w:r w:rsidRPr="00641AAD">
        <w:t>отходами».</w:t>
      </w:r>
    </w:p>
    <w:p w:rsidR="006236CF" w:rsidRDefault="006236CF" w:rsidP="006236CF">
      <w:pPr>
        <w:pStyle w:val="40"/>
        <w:shd w:val="clear" w:color="auto" w:fill="auto"/>
        <w:tabs>
          <w:tab w:val="left" w:pos="901"/>
        </w:tabs>
        <w:spacing w:before="0" w:after="0" w:line="240" w:lineRule="auto"/>
        <w:ind w:left="420"/>
      </w:pPr>
      <w:r>
        <w:t>1.2. Органом по регулированию тарифов организаций в сфере водоснабжения и водоотведения, а также организаций в сфере обращения с твердыми коммунальными отходами на территории муниципального образования Бузулукский район является администрация Бузулукского района (далее</w:t>
      </w:r>
      <w:r>
        <w:br/>
        <w:t>- орган регулирования).</w:t>
      </w:r>
    </w:p>
    <w:p w:rsidR="006236CF" w:rsidRDefault="006236CF" w:rsidP="006236CF">
      <w:pPr>
        <w:pStyle w:val="40"/>
        <w:shd w:val="clear" w:color="auto" w:fill="auto"/>
        <w:tabs>
          <w:tab w:val="left" w:pos="896"/>
        </w:tabs>
        <w:spacing w:before="0" w:after="0" w:line="240" w:lineRule="auto"/>
        <w:ind w:left="420"/>
      </w:pPr>
      <w:r>
        <w:t xml:space="preserve">1.3. Орган регулирования действует на основании </w:t>
      </w:r>
      <w:r w:rsidRPr="00265EAE">
        <w:rPr>
          <w:bCs/>
        </w:rPr>
        <w:t>Конституции Российской Федерации</w:t>
      </w:r>
      <w:r>
        <w:t>, законодательства Российской Федерации, законодательства Оренбургской области, Устава муниципального образования Бузулукский район, решений Совета депутатов муниципального образования Бузулукский район и настоящего Положения.</w:t>
      </w:r>
    </w:p>
    <w:p w:rsidR="006236CF" w:rsidRDefault="006236CF" w:rsidP="006236CF">
      <w:pPr>
        <w:pStyle w:val="40"/>
        <w:shd w:val="clear" w:color="auto" w:fill="auto"/>
        <w:tabs>
          <w:tab w:val="left" w:pos="896"/>
        </w:tabs>
        <w:spacing w:before="0" w:after="0" w:line="240" w:lineRule="auto"/>
        <w:ind w:left="420"/>
      </w:pPr>
      <w:r>
        <w:t xml:space="preserve">1.4. Понятия и термины, применяемые в настоящем Положении, используются в значениях, определенных </w:t>
      </w:r>
      <w:r w:rsidRPr="00265EAE">
        <w:rPr>
          <w:bCs/>
        </w:rPr>
        <w:t xml:space="preserve">Федеральным законом от 24.06.1998 </w:t>
      </w:r>
      <w:r>
        <w:rPr>
          <w:bCs/>
          <w:lang w:bidi="en-US"/>
        </w:rPr>
        <w:t>№</w:t>
      </w:r>
      <w:r w:rsidRPr="00265EAE">
        <w:rPr>
          <w:bCs/>
          <w:lang w:bidi="en-US"/>
        </w:rPr>
        <w:t xml:space="preserve"> </w:t>
      </w:r>
      <w:r w:rsidRPr="00265EAE">
        <w:rPr>
          <w:bCs/>
        </w:rPr>
        <w:t xml:space="preserve">89-ФЗ </w:t>
      </w:r>
      <w:r>
        <w:rPr>
          <w:bCs/>
        </w:rPr>
        <w:t>«</w:t>
      </w:r>
      <w:r w:rsidRPr="00265EAE">
        <w:rPr>
          <w:bCs/>
        </w:rPr>
        <w:t>Об отходах п</w:t>
      </w:r>
      <w:r>
        <w:rPr>
          <w:bCs/>
        </w:rPr>
        <w:t xml:space="preserve">роизводства и </w:t>
      </w:r>
      <w:r w:rsidRPr="00265EAE">
        <w:rPr>
          <w:bCs/>
        </w:rPr>
        <w:t>потребления</w:t>
      </w:r>
      <w:r>
        <w:rPr>
          <w:bCs/>
        </w:rPr>
        <w:t>»,</w:t>
      </w:r>
      <w:r w:rsidRPr="00265EAE">
        <w:t xml:space="preserve"> </w:t>
      </w:r>
      <w:r w:rsidRPr="00265EAE">
        <w:rPr>
          <w:bCs/>
        </w:rPr>
        <w:t xml:space="preserve">Федеральным законом от 07.12.2011 </w:t>
      </w:r>
      <w:r>
        <w:rPr>
          <w:bCs/>
          <w:lang w:bidi="en-US"/>
        </w:rPr>
        <w:t>№ </w:t>
      </w:r>
      <w:r>
        <w:rPr>
          <w:bCs/>
        </w:rPr>
        <w:t xml:space="preserve">416-ФЗ «О водоснабжении и </w:t>
      </w:r>
      <w:r w:rsidRPr="00265EAE">
        <w:rPr>
          <w:bCs/>
        </w:rPr>
        <w:t>водоотведении</w:t>
      </w:r>
      <w:r>
        <w:rPr>
          <w:bCs/>
        </w:rPr>
        <w:t>»</w:t>
      </w:r>
      <w:r w:rsidRPr="00265EAE">
        <w:t>.</w:t>
      </w:r>
    </w:p>
    <w:p w:rsidR="00641AAD" w:rsidRDefault="00641AAD" w:rsidP="006236CF">
      <w:pPr>
        <w:pStyle w:val="40"/>
        <w:shd w:val="clear" w:color="auto" w:fill="auto"/>
        <w:tabs>
          <w:tab w:val="left" w:pos="896"/>
        </w:tabs>
        <w:spacing w:before="0" w:after="0" w:line="240" w:lineRule="auto"/>
        <w:ind w:left="420"/>
      </w:pPr>
    </w:p>
    <w:p w:rsidR="00641AAD" w:rsidRDefault="00641AAD" w:rsidP="006236CF">
      <w:pPr>
        <w:pStyle w:val="40"/>
        <w:shd w:val="clear" w:color="auto" w:fill="auto"/>
        <w:tabs>
          <w:tab w:val="left" w:pos="896"/>
        </w:tabs>
        <w:spacing w:before="0" w:after="0" w:line="240" w:lineRule="auto"/>
        <w:ind w:left="420"/>
      </w:pPr>
    </w:p>
    <w:p w:rsidR="00641AAD" w:rsidRDefault="00641AAD" w:rsidP="006236CF">
      <w:pPr>
        <w:pStyle w:val="40"/>
        <w:shd w:val="clear" w:color="auto" w:fill="auto"/>
        <w:tabs>
          <w:tab w:val="left" w:pos="896"/>
        </w:tabs>
        <w:spacing w:before="0" w:after="0" w:line="240" w:lineRule="auto"/>
        <w:ind w:left="420"/>
      </w:pPr>
    </w:p>
    <w:p w:rsidR="00641AAD" w:rsidRPr="00267FC9" w:rsidRDefault="00641AAD" w:rsidP="006236CF">
      <w:pPr>
        <w:pStyle w:val="40"/>
        <w:shd w:val="clear" w:color="auto" w:fill="auto"/>
        <w:tabs>
          <w:tab w:val="left" w:pos="896"/>
        </w:tabs>
        <w:spacing w:before="0" w:after="0" w:line="240" w:lineRule="auto"/>
        <w:ind w:left="420"/>
      </w:pPr>
    </w:p>
    <w:p w:rsidR="006236CF" w:rsidRPr="00267FC9" w:rsidRDefault="006236CF" w:rsidP="006236CF">
      <w:pPr>
        <w:pStyle w:val="3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420"/>
      </w:pPr>
      <w:r>
        <w:lastRenderedPageBreak/>
        <w:t>Полномочия органа регулирования в области регулирования тарифов</w:t>
      </w:r>
      <w:r w:rsidR="00641AAD">
        <w:t xml:space="preserve"> </w:t>
      </w:r>
      <w:r>
        <w:t xml:space="preserve">организаций в сфере водоснабжения и водоотведения, а также </w:t>
      </w:r>
      <w:r w:rsidRPr="00267FC9">
        <w:t>организаций в сфере обращения с твердыми коммунальными отходами.</w:t>
      </w:r>
    </w:p>
    <w:p w:rsidR="006236CF" w:rsidRDefault="006236CF" w:rsidP="006236CF">
      <w:pPr>
        <w:pStyle w:val="40"/>
        <w:shd w:val="clear" w:color="auto" w:fill="auto"/>
        <w:tabs>
          <w:tab w:val="left" w:pos="896"/>
        </w:tabs>
        <w:spacing w:before="0" w:after="0" w:line="240" w:lineRule="auto"/>
        <w:ind w:left="420" w:right="10"/>
      </w:pPr>
    </w:p>
    <w:p w:rsidR="006236CF" w:rsidRPr="00267FC9" w:rsidRDefault="006236CF" w:rsidP="006236CF">
      <w:pPr>
        <w:pStyle w:val="40"/>
        <w:shd w:val="clear" w:color="auto" w:fill="auto"/>
        <w:tabs>
          <w:tab w:val="left" w:pos="896"/>
        </w:tabs>
        <w:spacing w:before="0" w:after="0" w:line="240" w:lineRule="auto"/>
        <w:ind w:left="420" w:right="10"/>
      </w:pPr>
      <w:r>
        <w:t>2.1. </w:t>
      </w:r>
      <w:r w:rsidRPr="00267FC9">
        <w:t>Орган регулирования осуществляет следующие полномочия в области регулирования тарифов организаций в сфере водоснабжения и водоотведения:</w:t>
      </w:r>
    </w:p>
    <w:p w:rsidR="006236CF" w:rsidRPr="00267FC9" w:rsidRDefault="006236CF" w:rsidP="006236CF">
      <w:pPr>
        <w:pStyle w:val="40"/>
        <w:shd w:val="clear" w:color="auto" w:fill="auto"/>
        <w:tabs>
          <w:tab w:val="left" w:pos="1078"/>
        </w:tabs>
        <w:spacing w:before="0" w:after="0" w:line="240" w:lineRule="auto"/>
        <w:ind w:left="420" w:right="10"/>
      </w:pPr>
      <w:r>
        <w:t>2.1.1. </w:t>
      </w:r>
      <w:r w:rsidRPr="00267FC9">
        <w:t>устанавливает тарифы в сфере водоснабжения и водоотведения;</w:t>
      </w:r>
    </w:p>
    <w:p w:rsidR="006236CF" w:rsidRDefault="006236CF" w:rsidP="006236CF">
      <w:pPr>
        <w:pStyle w:val="40"/>
        <w:shd w:val="clear" w:color="auto" w:fill="auto"/>
        <w:spacing w:before="0" w:after="0" w:line="240" w:lineRule="auto"/>
        <w:ind w:left="426"/>
      </w:pPr>
      <w:r>
        <w:t>2.1.2  </w:t>
      </w:r>
      <w:proofErr w:type="gramStart"/>
      <w:r>
        <w:t>утверждает</w:t>
      </w:r>
      <w:proofErr w:type="gramEnd"/>
      <w:r>
        <w:t xml:space="preserve"> производственные программы и осуществляет контроль за выполнением производственных программ, в том числе за достижением в результате реализации мероприятий</w:t>
      </w:r>
      <w:r w:rsidRPr="00267FC9">
        <w:t xml:space="preserve"> </w:t>
      </w:r>
      <w:r>
        <w:t>производственных программ плановых значений показателей надежности, качества, энергетической эффективности;</w:t>
      </w:r>
    </w:p>
    <w:p w:rsidR="006236CF" w:rsidRDefault="006236CF" w:rsidP="006236CF">
      <w:pPr>
        <w:pStyle w:val="40"/>
        <w:shd w:val="clear" w:color="auto" w:fill="auto"/>
        <w:tabs>
          <w:tab w:val="left" w:pos="1035"/>
        </w:tabs>
        <w:spacing w:before="0" w:after="0" w:line="240" w:lineRule="auto"/>
        <w:ind w:left="360"/>
      </w:pPr>
      <w:r>
        <w:t>2.1.3. выбирает метод регулирования тарифов организации, осуществляющей холодное водоснабжение и (или) водоотведение.</w:t>
      </w:r>
    </w:p>
    <w:p w:rsidR="006236CF" w:rsidRDefault="006236CF" w:rsidP="006236CF">
      <w:pPr>
        <w:pStyle w:val="40"/>
        <w:shd w:val="clear" w:color="auto" w:fill="auto"/>
        <w:tabs>
          <w:tab w:val="left" w:pos="1035"/>
        </w:tabs>
        <w:spacing w:before="0" w:after="0" w:line="240" w:lineRule="auto"/>
        <w:ind w:left="360"/>
      </w:pPr>
      <w:r>
        <w:t>2.1.4.</w:t>
      </w:r>
      <w:r w:rsidRPr="00267FC9">
        <w:t xml:space="preserve"> </w:t>
      </w:r>
      <w:r>
        <w:t>согласовывает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6236CF" w:rsidRDefault="006236CF" w:rsidP="006236CF">
      <w:pPr>
        <w:pStyle w:val="40"/>
        <w:shd w:val="clear" w:color="auto" w:fill="auto"/>
        <w:spacing w:before="0" w:after="0" w:line="240" w:lineRule="auto"/>
        <w:ind w:left="426"/>
      </w:pPr>
      <w:r>
        <w:t>2.1.5. утверждает плановые значения показателей надежности, качества, энергетической эффективности;</w:t>
      </w:r>
    </w:p>
    <w:p w:rsidR="006236CF" w:rsidRDefault="006236CF" w:rsidP="006236CF">
      <w:pPr>
        <w:pStyle w:val="40"/>
        <w:shd w:val="clear" w:color="auto" w:fill="auto"/>
        <w:tabs>
          <w:tab w:val="left" w:pos="1035"/>
        </w:tabs>
        <w:spacing w:before="0" w:after="0" w:line="240" w:lineRule="auto"/>
        <w:ind w:left="360"/>
      </w:pPr>
      <w:r>
        <w:t>2.2. Орган регулирования осуществляет следующие полномочия в области регулирования тарифов организаций в сфере обращения с твердыми коммунальными отходами:</w:t>
      </w:r>
    </w:p>
    <w:p w:rsidR="006236CF" w:rsidRDefault="006236CF" w:rsidP="006236CF">
      <w:pPr>
        <w:pStyle w:val="40"/>
        <w:shd w:val="clear" w:color="auto" w:fill="auto"/>
        <w:spacing w:before="0" w:after="0" w:line="240" w:lineRule="auto"/>
        <w:ind w:left="426"/>
      </w:pPr>
      <w:r>
        <w:t>2.2.1. утверждает предельные тарифы в области обращения с твердыми коммунальными отходами;</w:t>
      </w:r>
    </w:p>
    <w:p w:rsidR="006236CF" w:rsidRPr="002D523E" w:rsidRDefault="006236CF" w:rsidP="006236CF">
      <w:pPr>
        <w:pStyle w:val="40"/>
        <w:shd w:val="clear" w:color="auto" w:fill="auto"/>
        <w:spacing w:before="0" w:after="0" w:line="240" w:lineRule="auto"/>
        <w:ind w:left="426"/>
      </w:pPr>
      <w:r w:rsidRPr="002D523E">
        <w:t>2.2.2. утверждает 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</w:t>
      </w:r>
      <w:r>
        <w:t>.</w:t>
      </w:r>
    </w:p>
    <w:p w:rsidR="006236CF" w:rsidRDefault="006236CF" w:rsidP="006236CF">
      <w:pPr>
        <w:pStyle w:val="40"/>
        <w:shd w:val="clear" w:color="auto" w:fill="auto"/>
        <w:spacing w:before="0" w:after="0" w:line="240" w:lineRule="auto"/>
        <w:ind w:left="426"/>
      </w:pPr>
      <w:r>
        <w:t xml:space="preserve">2.3. </w:t>
      </w:r>
      <w:r w:rsidRPr="002D523E">
        <w:rPr>
          <w:rFonts w:eastAsia="Arial Unicode MS"/>
          <w:color w:val="000000"/>
          <w:lang w:eastAsia="ru-RU" w:bidi="ru-RU"/>
        </w:rPr>
        <w:t xml:space="preserve">Для рассмотрения материалов по вопросам регулирования </w:t>
      </w:r>
      <w:r>
        <w:rPr>
          <w:rFonts w:eastAsia="Arial Unicode MS"/>
          <w:color w:val="000000"/>
          <w:lang w:eastAsia="ru-RU" w:bidi="ru-RU"/>
        </w:rPr>
        <w:t xml:space="preserve">тарифов на услуги организаций в </w:t>
      </w:r>
      <w:r w:rsidRPr="002D523E">
        <w:rPr>
          <w:rFonts w:eastAsia="Arial Unicode MS"/>
          <w:color w:val="000000"/>
          <w:lang w:eastAsia="ru-RU" w:bidi="ru-RU"/>
        </w:rPr>
        <w:t>сфере водоснабжения и водоотведения, а также организац</w:t>
      </w:r>
      <w:r>
        <w:rPr>
          <w:rFonts w:eastAsia="Arial Unicode MS"/>
          <w:color w:val="000000"/>
          <w:lang w:eastAsia="ru-RU" w:bidi="ru-RU"/>
        </w:rPr>
        <w:t xml:space="preserve">ий в сфере обращения с твердыми </w:t>
      </w:r>
      <w:r w:rsidRPr="002D523E">
        <w:rPr>
          <w:rFonts w:eastAsia="Arial Unicode MS"/>
          <w:color w:val="000000"/>
          <w:lang w:eastAsia="ru-RU" w:bidi="ru-RU"/>
        </w:rPr>
        <w:t>коммунальными отходами создается постоянно действующа</w:t>
      </w:r>
      <w:r w:rsidRPr="002D523E">
        <w:rPr>
          <w:rFonts w:eastAsia="Arial Unicode MS"/>
          <w:bCs/>
          <w:color w:val="000000"/>
          <w:lang w:eastAsia="ru-RU" w:bidi="ru-RU"/>
        </w:rPr>
        <w:t>я Ко</w:t>
      </w:r>
      <w:r>
        <w:rPr>
          <w:rFonts w:eastAsia="Arial Unicode MS"/>
          <w:bCs/>
          <w:color w:val="000000"/>
          <w:lang w:eastAsia="ru-RU" w:bidi="ru-RU"/>
        </w:rPr>
        <w:t>ллегия</w:t>
      </w:r>
      <w:r>
        <w:rPr>
          <w:rFonts w:eastAsia="Arial Unicode MS"/>
          <w:color w:val="000000"/>
          <w:lang w:eastAsia="ru-RU" w:bidi="ru-RU"/>
        </w:rPr>
        <w:t>. Состав и положение об указанной Коллегии утверждается постановлением администрации Бузулукского района. В состав Коллегии по предложению председателя Совета депутатов муниципального образования Бузулукский район включается не менее 3 человек</w:t>
      </w:r>
      <w:r w:rsidRPr="002D523E">
        <w:rPr>
          <w:rFonts w:eastAsia="Arial Unicode MS"/>
          <w:color w:val="000000"/>
          <w:lang w:eastAsia="ru-RU" w:bidi="ru-RU"/>
        </w:rPr>
        <w:t xml:space="preserve"> </w:t>
      </w:r>
      <w:r>
        <w:rPr>
          <w:rFonts w:eastAsia="Arial Unicode MS"/>
          <w:color w:val="000000"/>
          <w:lang w:eastAsia="ru-RU" w:bidi="ru-RU"/>
        </w:rPr>
        <w:t>депутатов муниципального образования Бузулукский район.</w:t>
      </w:r>
    </w:p>
    <w:sectPr w:rsidR="006236CF" w:rsidSect="00641A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5F8"/>
    <w:multiLevelType w:val="multilevel"/>
    <w:tmpl w:val="5AA86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EA153B"/>
    <w:multiLevelType w:val="hybridMultilevel"/>
    <w:tmpl w:val="4414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75"/>
    <w:rsid w:val="00091DC5"/>
    <w:rsid w:val="0039521E"/>
    <w:rsid w:val="003C40B4"/>
    <w:rsid w:val="0048270B"/>
    <w:rsid w:val="006236CF"/>
    <w:rsid w:val="00641AAD"/>
    <w:rsid w:val="00725175"/>
    <w:rsid w:val="0074612B"/>
    <w:rsid w:val="007B306A"/>
    <w:rsid w:val="00986B88"/>
    <w:rsid w:val="00B561D7"/>
    <w:rsid w:val="00B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0D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DE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F0D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DE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F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D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D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623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36C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0D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DE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F0D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DE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F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D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D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623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36C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Пастухова Е В</cp:lastModifiedBy>
  <cp:revision>13</cp:revision>
  <cp:lastPrinted>2016-11-28T08:33:00Z</cp:lastPrinted>
  <dcterms:created xsi:type="dcterms:W3CDTF">2016-11-21T07:04:00Z</dcterms:created>
  <dcterms:modified xsi:type="dcterms:W3CDTF">2016-11-30T05:58:00Z</dcterms:modified>
</cp:coreProperties>
</file>