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8" w:rsidRPr="00C7258B" w:rsidRDefault="00AC4648" w:rsidP="000A13D2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 w:rsidRPr="00C7258B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683B8C2" wp14:editId="2653BB8D">
            <wp:extent cx="5429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  <w:r w:rsidR="00204104">
        <w:rPr>
          <w:rFonts w:eastAsia="Calibri"/>
          <w:b/>
          <w:sz w:val="28"/>
          <w:szCs w:val="28"/>
          <w:lang w:eastAsia="en-US"/>
        </w:rPr>
        <w:tab/>
      </w:r>
    </w:p>
    <w:p w:rsidR="000A13D2" w:rsidRDefault="000A13D2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Совет депутатов</w:t>
      </w: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 w:rsidRPr="00C7258B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                      </w:t>
      </w: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 w:rsidRPr="00C7258B">
        <w:rPr>
          <w:rFonts w:eastAsia="Calibri"/>
          <w:b/>
          <w:sz w:val="28"/>
          <w:szCs w:val="28"/>
          <w:lang w:eastAsia="en-US"/>
        </w:rPr>
        <w:t xml:space="preserve">       Бузулукский  район</w:t>
      </w: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 w:rsidRPr="00C7258B">
        <w:rPr>
          <w:rFonts w:eastAsia="Calibri"/>
          <w:b/>
          <w:sz w:val="28"/>
          <w:szCs w:val="28"/>
          <w:lang w:eastAsia="en-US"/>
        </w:rPr>
        <w:t xml:space="preserve">     Оренбургской области</w:t>
      </w: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  <w:r w:rsidRPr="00C7258B">
        <w:rPr>
          <w:rFonts w:eastAsia="Calibri"/>
          <w:b/>
          <w:sz w:val="28"/>
          <w:szCs w:val="28"/>
          <w:lang w:eastAsia="en-US"/>
        </w:rPr>
        <w:t xml:space="preserve">                РЕШЕНИЕ</w:t>
      </w:r>
    </w:p>
    <w:p w:rsidR="00AC4648" w:rsidRPr="00C7258B" w:rsidRDefault="00AC4648" w:rsidP="00B53850">
      <w:pPr>
        <w:framePr w:h="3916" w:hRule="exact" w:hSpace="180" w:wrap="around" w:vAnchor="page" w:hAnchor="page" w:x="1501" w:y="991"/>
        <w:rPr>
          <w:rFonts w:eastAsia="Calibri"/>
          <w:b/>
          <w:sz w:val="28"/>
          <w:szCs w:val="28"/>
          <w:lang w:eastAsia="en-US"/>
        </w:rPr>
      </w:pPr>
    </w:p>
    <w:p w:rsidR="00AC4648" w:rsidRPr="00261F85" w:rsidRDefault="000A13D2" w:rsidP="00B53850">
      <w:pPr>
        <w:framePr w:h="3916" w:hRule="exact" w:hSpace="180" w:wrap="around" w:vAnchor="page" w:hAnchor="page" w:x="1501" w:y="991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15.10.2015г. </w:t>
      </w:r>
      <w:r w:rsidR="00AC4648" w:rsidRPr="00261F85">
        <w:rPr>
          <w:rFonts w:eastAsia="Calibri"/>
          <w:sz w:val="28"/>
          <w:szCs w:val="28"/>
          <w:lang w:eastAsia="en-US"/>
        </w:rPr>
        <w:t xml:space="preserve"> №</w:t>
      </w:r>
      <w:r w:rsidR="00AC4648">
        <w:rPr>
          <w:rFonts w:eastAsia="Calibri"/>
          <w:sz w:val="28"/>
          <w:szCs w:val="28"/>
          <w:lang w:eastAsia="en-US"/>
        </w:rPr>
        <w:t xml:space="preserve"> </w:t>
      </w:r>
      <w:r w:rsidR="00464E1C">
        <w:rPr>
          <w:rFonts w:eastAsia="Calibri"/>
          <w:sz w:val="28"/>
          <w:szCs w:val="28"/>
          <w:lang w:eastAsia="en-US"/>
        </w:rPr>
        <w:t>6</w:t>
      </w:r>
    </w:p>
    <w:p w:rsidR="00AC4648" w:rsidRDefault="00AC4648" w:rsidP="00AC4648">
      <w:pPr>
        <w:widowControl w:val="0"/>
        <w:autoSpaceDE w:val="0"/>
        <w:autoSpaceDN w:val="0"/>
        <w:adjustRightInd w:val="0"/>
      </w:pPr>
      <w:r>
        <w:t xml:space="preserve">                                                         </w:t>
      </w:r>
    </w:p>
    <w:p w:rsidR="00AC4648" w:rsidRDefault="00B53850" w:rsidP="004537ED">
      <w:pPr>
        <w:widowControl w:val="0"/>
        <w:autoSpaceDE w:val="0"/>
        <w:autoSpaceDN w:val="0"/>
        <w:adjustRightInd w:val="0"/>
        <w:ind w:right="5102"/>
        <w:jc w:val="both"/>
        <w:rPr>
          <w:rFonts w:eastAsia="Calibri"/>
          <w:sz w:val="28"/>
          <w:szCs w:val="28"/>
          <w:lang w:eastAsia="en-US"/>
        </w:rPr>
      </w:pPr>
      <w:bookmarkStart w:id="0" w:name="OLE_LINK1"/>
      <w:bookmarkStart w:id="1" w:name="OLE_LINK2"/>
      <w:r>
        <w:rPr>
          <w:rFonts w:eastAsia="Calibri"/>
          <w:sz w:val="28"/>
          <w:szCs w:val="28"/>
          <w:lang w:eastAsia="en-US"/>
        </w:rPr>
        <w:t xml:space="preserve">Об избрании главы </w:t>
      </w:r>
      <w:r w:rsidR="004537ED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Бузулукск</w:t>
      </w:r>
      <w:r w:rsidR="004537ED">
        <w:rPr>
          <w:rFonts w:eastAsia="Calibri"/>
          <w:sz w:val="28"/>
          <w:szCs w:val="28"/>
          <w:lang w:eastAsia="en-US"/>
        </w:rPr>
        <w:t xml:space="preserve">ий </w:t>
      </w:r>
      <w:r w:rsidR="00F7639D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айон</w:t>
      </w:r>
    </w:p>
    <w:bookmarkEnd w:id="0"/>
    <w:bookmarkEnd w:id="1"/>
    <w:p w:rsidR="00B12412" w:rsidRPr="00AC4648" w:rsidRDefault="00B12412" w:rsidP="00AC4648">
      <w:pPr>
        <w:widowControl w:val="0"/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</w:p>
    <w:p w:rsidR="00D91AF2" w:rsidRDefault="00B53850" w:rsidP="00D91AF2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bookmarkStart w:id="2" w:name="OLE_LINK3"/>
      <w:bookmarkStart w:id="3" w:name="OLE_LINK4"/>
      <w:proofErr w:type="gramStart"/>
      <w:r>
        <w:rPr>
          <w:rFonts w:eastAsia="Calibri"/>
        </w:rPr>
        <w:t>В соответствии с Федеральным законом от 06.10.2003 №131–ФЗ (в редакции от 29.06.2015) «Об общих принципах организации  местного самоуправления в Российской Федерации», Законом Оренбургской области от 21.02.1996 (</w:t>
      </w:r>
      <w:r w:rsidR="00884F4F">
        <w:rPr>
          <w:rFonts w:eastAsia="Calibri"/>
        </w:rPr>
        <w:t xml:space="preserve">в </w:t>
      </w:r>
      <w:r>
        <w:rPr>
          <w:rFonts w:eastAsia="Calibri"/>
        </w:rPr>
        <w:t>редакции от 12.05.2015) «Об организации местного самоуправления в Оренбургской области»</w:t>
      </w:r>
      <w:r w:rsidR="00DA3478">
        <w:rPr>
          <w:rFonts w:eastAsia="Calibri"/>
        </w:rPr>
        <w:t xml:space="preserve">, </w:t>
      </w:r>
      <w:r w:rsidR="00F44A49">
        <w:t>Закон</w:t>
      </w:r>
      <w:r w:rsidR="004537ED">
        <w:t>ом</w:t>
      </w:r>
      <w:r w:rsidR="00F44A49">
        <w:t xml:space="preserve"> Оренбургской области от 10.07.2013 </w:t>
      </w:r>
      <w:r w:rsidR="003A2531">
        <w:t>№</w:t>
      </w:r>
      <w:r w:rsidR="00F44A49">
        <w:t xml:space="preserve"> 1695/504-V-ОЗ</w:t>
      </w:r>
      <w:r w:rsidR="000E2130">
        <w:t xml:space="preserve"> </w:t>
      </w:r>
      <w:r w:rsidR="00F44A49">
        <w:t>(</w:t>
      </w:r>
      <w:r w:rsidR="00884F4F">
        <w:t xml:space="preserve">в </w:t>
      </w:r>
      <w:r w:rsidR="00F44A49">
        <w:t>ред</w:t>
      </w:r>
      <w:r w:rsidR="00884F4F">
        <w:t>акции</w:t>
      </w:r>
      <w:r w:rsidR="00F44A49">
        <w:t xml:space="preserve"> от 31.10.2014)</w:t>
      </w:r>
      <w:r w:rsidR="000E2130">
        <w:t xml:space="preserve"> «</w:t>
      </w:r>
      <w:r w:rsidR="00F44A49">
        <w:t>О выборах глав муниципальных образований в Оренбургской области</w:t>
      </w:r>
      <w:r w:rsidR="000E2130">
        <w:t>»</w:t>
      </w:r>
      <w:r w:rsidR="004537ED">
        <w:t xml:space="preserve">, </w:t>
      </w:r>
      <w:r w:rsidR="00075B9B">
        <w:rPr>
          <w:rFonts w:eastAsia="Calibri"/>
        </w:rPr>
        <w:t>статьи 26 Устава муниципального</w:t>
      </w:r>
      <w:proofErr w:type="gramEnd"/>
      <w:r w:rsidR="00075B9B">
        <w:rPr>
          <w:rFonts w:eastAsia="Calibri"/>
        </w:rPr>
        <w:t xml:space="preserve"> </w:t>
      </w:r>
      <w:proofErr w:type="gramStart"/>
      <w:r w:rsidR="00075B9B">
        <w:rPr>
          <w:rFonts w:eastAsia="Calibri"/>
        </w:rPr>
        <w:t xml:space="preserve">образования Бузулукский район Оренбургской области и на основании </w:t>
      </w:r>
      <w:r w:rsidR="00DA3478" w:rsidRPr="006A0C93">
        <w:t>решени</w:t>
      </w:r>
      <w:r w:rsidR="00DA3478">
        <w:t>я</w:t>
      </w:r>
      <w:r w:rsidR="00DA3478" w:rsidRPr="006A0C93">
        <w:t xml:space="preserve"> Совета депутатов муниципального обр</w:t>
      </w:r>
      <w:r w:rsidR="00DA3478">
        <w:t>азования Бузулукский район от 19.06.2015 года № 474 «</w:t>
      </w:r>
      <w:r w:rsidR="00DA3478">
        <w:rPr>
          <w:rFonts w:eastAsia="Calibri"/>
        </w:rPr>
        <w:t xml:space="preserve">Об утверждении Положения «О порядке проведения конкурса по отбору кандидатов на должность главы муниципального  образования Бузулукский район Оренбургской области» </w:t>
      </w:r>
      <w:r>
        <w:rPr>
          <w:rFonts w:eastAsia="Calibri"/>
        </w:rPr>
        <w:t xml:space="preserve"> </w:t>
      </w:r>
      <w:r w:rsidR="00DA3478">
        <w:rPr>
          <w:rFonts w:eastAsia="Calibri"/>
        </w:rPr>
        <w:t>(с изм. от 17.09.2015г.</w:t>
      </w:r>
      <w:r w:rsidR="00884F4F">
        <w:rPr>
          <w:rFonts w:eastAsia="Calibri"/>
        </w:rPr>
        <w:t>)</w:t>
      </w:r>
      <w:r>
        <w:rPr>
          <w:rFonts w:eastAsia="Calibri"/>
        </w:rPr>
        <w:t xml:space="preserve"> Совет депутатов  муниципального образования  Бузулукский район Оренбургской области  РЕШИЛ:</w:t>
      </w:r>
      <w:proofErr w:type="gramEnd"/>
    </w:p>
    <w:p w:rsidR="00D91AF2" w:rsidRDefault="001161D0" w:rsidP="00D91AF2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075B9B">
        <w:rPr>
          <w:rFonts w:eastAsia="Calibri"/>
        </w:rPr>
        <w:t>Избрать</w:t>
      </w:r>
      <w:r w:rsidR="00AB170C">
        <w:rPr>
          <w:rFonts w:eastAsia="Calibri"/>
        </w:rPr>
        <w:t xml:space="preserve"> главой муниципального образования </w:t>
      </w:r>
      <w:proofErr w:type="spellStart"/>
      <w:r w:rsidR="00B74781">
        <w:rPr>
          <w:rFonts w:eastAsia="Calibri"/>
        </w:rPr>
        <w:t>Бузулукский</w:t>
      </w:r>
      <w:proofErr w:type="spellEnd"/>
      <w:r w:rsidR="00B74781">
        <w:rPr>
          <w:rFonts w:eastAsia="Calibri"/>
        </w:rPr>
        <w:t xml:space="preserve"> район </w:t>
      </w:r>
      <w:proofErr w:type="spellStart"/>
      <w:r w:rsidR="00B74781">
        <w:rPr>
          <w:rFonts w:eastAsia="Calibri"/>
        </w:rPr>
        <w:t>Бантюкова</w:t>
      </w:r>
      <w:proofErr w:type="spellEnd"/>
      <w:r w:rsidR="00B74781">
        <w:rPr>
          <w:rFonts w:eastAsia="Calibri"/>
        </w:rPr>
        <w:t xml:space="preserve"> Николая Александровича</w:t>
      </w:r>
      <w:r w:rsidR="00AB170C">
        <w:rPr>
          <w:rFonts w:eastAsia="Calibri"/>
        </w:rPr>
        <w:t>.</w:t>
      </w:r>
    </w:p>
    <w:p w:rsidR="00D91AF2" w:rsidRDefault="00AC4648" w:rsidP="00D91AF2">
      <w:pPr>
        <w:pStyle w:val="ConsPlusNormal"/>
        <w:ind w:firstLine="540"/>
        <w:jc w:val="both"/>
      </w:pPr>
      <w:r w:rsidRPr="00D91AF2">
        <w:rPr>
          <w:rFonts w:eastAsia="Calibri"/>
        </w:rPr>
        <w:t>2.</w:t>
      </w:r>
      <w:r w:rsidR="00075B9B" w:rsidRPr="00D91AF2">
        <w:rPr>
          <w:rFonts w:ascii="Tahoma" w:hAnsi="Tahoma" w:cs="Tahoma"/>
          <w:sz w:val="18"/>
          <w:szCs w:val="18"/>
          <w:shd w:val="clear" w:color="auto" w:fill="FAFAFA"/>
        </w:rPr>
        <w:t xml:space="preserve"> </w:t>
      </w:r>
      <w:r w:rsidR="00C8160C" w:rsidRPr="00D91AF2">
        <w:t xml:space="preserve">Установить, что </w:t>
      </w:r>
      <w:r w:rsidR="004537ED">
        <w:t>глава муниципального образования Бузулукский район вступает в должность с 15.10.2015г.</w:t>
      </w:r>
      <w:r w:rsidR="00C8160C" w:rsidRPr="00D91AF2">
        <w:t xml:space="preserve"> </w:t>
      </w:r>
    </w:p>
    <w:p w:rsidR="00AC4648" w:rsidRPr="00D91AF2" w:rsidRDefault="00BA40A9" w:rsidP="00D91AF2">
      <w:pPr>
        <w:pStyle w:val="ConsPlusNormal"/>
        <w:ind w:firstLine="540"/>
        <w:jc w:val="both"/>
        <w:rPr>
          <w:rFonts w:eastAsia="Calibri"/>
        </w:rPr>
      </w:pPr>
      <w:r>
        <w:rPr>
          <w:color w:val="141414"/>
          <w:shd w:val="clear" w:color="auto" w:fill="FAFAFA"/>
        </w:rPr>
        <w:t xml:space="preserve">3. </w:t>
      </w:r>
      <w:r w:rsidR="00AC4648" w:rsidRPr="00C7258B">
        <w:rPr>
          <w:rFonts w:eastAsia="Calibri"/>
        </w:rPr>
        <w:t>Ус</w:t>
      </w:r>
      <w:r w:rsidR="00AC4648">
        <w:rPr>
          <w:rFonts w:eastAsia="Calibri"/>
        </w:rPr>
        <w:t>тановить, что настоящее решение</w:t>
      </w:r>
      <w:r w:rsidR="00AC4648" w:rsidRPr="00C7258B">
        <w:rPr>
          <w:rFonts w:eastAsia="Calibri"/>
        </w:rPr>
        <w:t xml:space="preserve"> вступает в силу </w:t>
      </w:r>
      <w:r w:rsidR="00C8160C">
        <w:rPr>
          <w:rFonts w:eastAsia="Calibri"/>
        </w:rPr>
        <w:t xml:space="preserve">с момента подписания и подлежит </w:t>
      </w:r>
      <w:r>
        <w:rPr>
          <w:rFonts w:eastAsia="Calibri"/>
        </w:rPr>
        <w:t>размещени</w:t>
      </w:r>
      <w:r w:rsidR="00C8160C">
        <w:rPr>
          <w:rFonts w:eastAsia="Calibri"/>
        </w:rPr>
        <w:t>ю</w:t>
      </w:r>
      <w:r>
        <w:rPr>
          <w:rFonts w:eastAsia="Calibri"/>
        </w:rPr>
        <w:t xml:space="preserve"> </w:t>
      </w:r>
      <w:r w:rsidR="00AC4648">
        <w:t>на</w:t>
      </w:r>
      <w:r w:rsidR="00AC4648" w:rsidRPr="00DB6C81">
        <w:t xml:space="preserve"> </w:t>
      </w:r>
      <w:proofErr w:type="gramStart"/>
      <w:r w:rsidR="00AC4648">
        <w:t>правовом</w:t>
      </w:r>
      <w:proofErr w:type="gramEnd"/>
      <w:r w:rsidR="00AC4648">
        <w:t xml:space="preserve"> интернет-портале</w:t>
      </w:r>
      <w:r w:rsidR="00AC4648" w:rsidRPr="00DB6C81">
        <w:t xml:space="preserve"> </w:t>
      </w:r>
      <w:r w:rsidR="00AC4648">
        <w:t>Бузулукского района (</w:t>
      </w:r>
      <w:hyperlink r:id="rId6" w:history="1">
        <w:r w:rsidR="00D87F2F" w:rsidRPr="00465AE4">
          <w:rPr>
            <w:rStyle w:val="a5"/>
            <w:lang w:val="en-US"/>
          </w:rPr>
          <w:t>www</w:t>
        </w:r>
        <w:r w:rsidR="00D87F2F" w:rsidRPr="00465AE4">
          <w:rPr>
            <w:rStyle w:val="a5"/>
          </w:rPr>
          <w:t>.</w:t>
        </w:r>
        <w:proofErr w:type="spellStart"/>
        <w:r w:rsidR="00D87F2F" w:rsidRPr="00465AE4">
          <w:rPr>
            <w:rStyle w:val="a5"/>
            <w:lang w:val="en-US"/>
          </w:rPr>
          <w:t>pp</w:t>
        </w:r>
        <w:proofErr w:type="spellEnd"/>
        <w:r w:rsidR="00D87F2F" w:rsidRPr="00465AE4">
          <w:rPr>
            <w:rStyle w:val="a5"/>
          </w:rPr>
          <w:t>-</w:t>
        </w:r>
        <w:proofErr w:type="spellStart"/>
        <w:r w:rsidR="00D87F2F" w:rsidRPr="00465AE4">
          <w:rPr>
            <w:rStyle w:val="a5"/>
            <w:lang w:val="en-US"/>
          </w:rPr>
          <w:t>bz</w:t>
        </w:r>
        <w:proofErr w:type="spellEnd"/>
        <w:r w:rsidR="00D87F2F" w:rsidRPr="00465AE4">
          <w:rPr>
            <w:rStyle w:val="a5"/>
          </w:rPr>
          <w:t>.</w:t>
        </w:r>
        <w:proofErr w:type="spellStart"/>
        <w:r w:rsidR="00D87F2F" w:rsidRPr="00465AE4">
          <w:rPr>
            <w:rStyle w:val="a5"/>
            <w:lang w:val="en-US"/>
          </w:rPr>
          <w:t>ru</w:t>
        </w:r>
        <w:proofErr w:type="spellEnd"/>
      </w:hyperlink>
      <w:r w:rsidR="00AC4648">
        <w:t>)</w:t>
      </w:r>
      <w:r>
        <w:t xml:space="preserve"> и </w:t>
      </w:r>
      <w:r>
        <w:rPr>
          <w:rFonts w:eastAsia="Calibri"/>
        </w:rPr>
        <w:t>в газете «Российская провинция»</w:t>
      </w:r>
      <w:r w:rsidR="00AC4648">
        <w:t>.</w:t>
      </w:r>
    </w:p>
    <w:p w:rsidR="00AC4648" w:rsidRPr="00C7258B" w:rsidRDefault="00AC4648" w:rsidP="00AC4648">
      <w:pPr>
        <w:tabs>
          <w:tab w:val="left" w:pos="1545"/>
        </w:tabs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97FA9">
        <w:rPr>
          <w:rFonts w:eastAsia="Calibri"/>
          <w:sz w:val="28"/>
          <w:szCs w:val="28"/>
          <w:lang w:eastAsia="en-US"/>
        </w:rPr>
        <w:t>4</w:t>
      </w:r>
      <w:bookmarkStart w:id="4" w:name="_GoBack"/>
      <w:bookmarkEnd w:id="4"/>
      <w:r w:rsidRPr="00C7258B">
        <w:rPr>
          <w:rFonts w:eastAsia="Calibri"/>
          <w:sz w:val="28"/>
          <w:szCs w:val="28"/>
          <w:lang w:eastAsia="en-US"/>
        </w:rPr>
        <w:t xml:space="preserve">.Контроль за выполнением решения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C11407" w:rsidRDefault="00C11407" w:rsidP="00AC4648">
      <w:pPr>
        <w:ind w:right="-2"/>
        <w:jc w:val="both"/>
        <w:rPr>
          <w:sz w:val="28"/>
          <w:szCs w:val="20"/>
        </w:rPr>
      </w:pPr>
    </w:p>
    <w:p w:rsidR="00AC4648" w:rsidRPr="00C7258B" w:rsidRDefault="00AC4648" w:rsidP="00AC4648">
      <w:pPr>
        <w:ind w:right="-2"/>
        <w:jc w:val="both"/>
        <w:rPr>
          <w:sz w:val="28"/>
          <w:szCs w:val="20"/>
        </w:rPr>
      </w:pPr>
      <w:r w:rsidRPr="00C7258B">
        <w:rPr>
          <w:sz w:val="28"/>
          <w:szCs w:val="20"/>
        </w:rPr>
        <w:t xml:space="preserve">Председатель Совета депутатов                                  </w:t>
      </w:r>
      <w:r>
        <w:rPr>
          <w:sz w:val="28"/>
          <w:szCs w:val="20"/>
        </w:rPr>
        <w:t xml:space="preserve">                         А.В. Попов</w:t>
      </w:r>
    </w:p>
    <w:bookmarkEnd w:id="2"/>
    <w:bookmarkEnd w:id="3"/>
    <w:p w:rsidR="00C11407" w:rsidRDefault="00C11407" w:rsidP="00AC4648">
      <w:pPr>
        <w:ind w:right="-2"/>
        <w:jc w:val="both"/>
        <w:rPr>
          <w:sz w:val="28"/>
          <w:szCs w:val="20"/>
        </w:rPr>
      </w:pPr>
    </w:p>
    <w:tbl>
      <w:tblPr>
        <w:tblW w:w="9912" w:type="dxa"/>
        <w:tblLayout w:type="fixed"/>
        <w:tblLook w:val="04A0" w:firstRow="1" w:lastRow="0" w:firstColumn="1" w:lastColumn="0" w:noHBand="0" w:noVBand="1"/>
      </w:tblPr>
      <w:tblGrid>
        <w:gridCol w:w="1526"/>
        <w:gridCol w:w="8386"/>
      </w:tblGrid>
      <w:tr w:rsidR="00AC4648" w:rsidRPr="00215460" w:rsidTr="00BA40A9">
        <w:tc>
          <w:tcPr>
            <w:tcW w:w="1526" w:type="dxa"/>
            <w:shd w:val="clear" w:color="auto" w:fill="auto"/>
          </w:tcPr>
          <w:p w:rsidR="00AC4648" w:rsidRPr="00215460" w:rsidRDefault="00AC4648" w:rsidP="006A6290">
            <w:pPr>
              <w:tabs>
                <w:tab w:val="left" w:pos="15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5460">
              <w:rPr>
                <w:rFonts w:eastAsia="Calibri"/>
                <w:sz w:val="28"/>
                <w:szCs w:val="28"/>
                <w:lang w:eastAsia="en-US"/>
              </w:rPr>
              <w:t xml:space="preserve">Разослано: </w:t>
            </w:r>
          </w:p>
        </w:tc>
        <w:tc>
          <w:tcPr>
            <w:tcW w:w="8386" w:type="dxa"/>
            <w:shd w:val="clear" w:color="auto" w:fill="auto"/>
          </w:tcPr>
          <w:p w:rsidR="00AC4648" w:rsidRPr="00215460" w:rsidRDefault="005A54EB" w:rsidP="00C11407">
            <w:pPr>
              <w:tabs>
                <w:tab w:val="left" w:pos="15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дело</w:t>
            </w:r>
            <w:r w:rsidR="00AC4648" w:rsidRPr="0021546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BA40A9">
              <w:rPr>
                <w:rFonts w:eastAsia="Calibri"/>
                <w:sz w:val="28"/>
                <w:szCs w:val="28"/>
                <w:lang w:eastAsia="en-US"/>
              </w:rPr>
              <w:t xml:space="preserve">редакции газеты «Российская провинция», </w:t>
            </w:r>
            <w:proofErr w:type="spellStart"/>
            <w:r w:rsidR="00BA40A9">
              <w:rPr>
                <w:rFonts w:eastAsia="Calibri"/>
                <w:sz w:val="28"/>
                <w:szCs w:val="28"/>
                <w:lang w:eastAsia="en-US"/>
              </w:rPr>
              <w:t>Бузулукской</w:t>
            </w:r>
            <w:proofErr w:type="spellEnd"/>
            <w:r w:rsidR="00BA40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4648" w:rsidRPr="00215460">
              <w:rPr>
                <w:rFonts w:eastAsia="Calibri"/>
                <w:sz w:val="28"/>
                <w:szCs w:val="28"/>
                <w:lang w:eastAsia="en-US"/>
              </w:rPr>
              <w:t>межрайпрокуратуре</w:t>
            </w:r>
            <w:proofErr w:type="spellEnd"/>
          </w:p>
        </w:tc>
      </w:tr>
    </w:tbl>
    <w:p w:rsidR="00A9020F" w:rsidRDefault="00A9020F"/>
    <w:sectPr w:rsidR="00A9020F" w:rsidSect="00B5385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8"/>
    <w:rsid w:val="00075B9B"/>
    <w:rsid w:val="000A13D2"/>
    <w:rsid w:val="000E2130"/>
    <w:rsid w:val="001161D0"/>
    <w:rsid w:val="00204104"/>
    <w:rsid w:val="0029118D"/>
    <w:rsid w:val="003A2531"/>
    <w:rsid w:val="004537ED"/>
    <w:rsid w:val="00464E1C"/>
    <w:rsid w:val="00514FB0"/>
    <w:rsid w:val="005A54EB"/>
    <w:rsid w:val="005B32E6"/>
    <w:rsid w:val="00676AE7"/>
    <w:rsid w:val="007C701E"/>
    <w:rsid w:val="008737CC"/>
    <w:rsid w:val="00884F4F"/>
    <w:rsid w:val="00913210"/>
    <w:rsid w:val="00920D94"/>
    <w:rsid w:val="00A9020F"/>
    <w:rsid w:val="00AB170C"/>
    <w:rsid w:val="00AC4648"/>
    <w:rsid w:val="00B12412"/>
    <w:rsid w:val="00B53850"/>
    <w:rsid w:val="00B74781"/>
    <w:rsid w:val="00B97FA9"/>
    <w:rsid w:val="00BA40A9"/>
    <w:rsid w:val="00C11407"/>
    <w:rsid w:val="00C8160C"/>
    <w:rsid w:val="00C826BF"/>
    <w:rsid w:val="00D87F2F"/>
    <w:rsid w:val="00D91AF2"/>
    <w:rsid w:val="00DA3478"/>
    <w:rsid w:val="00DB7E24"/>
    <w:rsid w:val="00E12C91"/>
    <w:rsid w:val="00E37307"/>
    <w:rsid w:val="00F44A49"/>
    <w:rsid w:val="00F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AC464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5">
    <w:name w:val="Hyperlink"/>
    <w:rsid w:val="00AC4648"/>
    <w:rPr>
      <w:rFonts w:cs="Times New Roman"/>
      <w:color w:val="0000FF"/>
      <w:u w:val="single"/>
    </w:rPr>
  </w:style>
  <w:style w:type="paragraph" w:customStyle="1" w:styleId="1">
    <w:name w:val="Без интервала1"/>
    <w:rsid w:val="00C114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AC464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5">
    <w:name w:val="Hyperlink"/>
    <w:rsid w:val="00AC4648"/>
    <w:rPr>
      <w:rFonts w:cs="Times New Roman"/>
      <w:color w:val="0000FF"/>
      <w:u w:val="single"/>
    </w:rPr>
  </w:style>
  <w:style w:type="paragraph" w:customStyle="1" w:styleId="1">
    <w:name w:val="Без интервала1"/>
    <w:rsid w:val="00C114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4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Гаврилов А.М.</cp:lastModifiedBy>
  <cp:revision>3</cp:revision>
  <cp:lastPrinted>2015-10-13T07:22:00Z</cp:lastPrinted>
  <dcterms:created xsi:type="dcterms:W3CDTF">2015-10-15T10:40:00Z</dcterms:created>
  <dcterms:modified xsi:type="dcterms:W3CDTF">2015-10-15T10:42:00Z</dcterms:modified>
</cp:coreProperties>
</file>